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E97EB3" w:rsidRDefault="00E97EB3"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E97EB3">
        <w:rPr>
          <w:sz w:val="28"/>
          <w:szCs w:val="28"/>
          <w:lang w:val="uk-UA"/>
        </w:rPr>
        <w:t>25.10.2024 №</w:t>
      </w:r>
      <w:r w:rsidR="00925927">
        <w:rPr>
          <w:sz w:val="28"/>
          <w:szCs w:val="28"/>
          <w:lang w:val="uk-UA"/>
        </w:rPr>
        <w:t xml:space="preserve"> 2495</w:t>
      </w:r>
      <w:r w:rsidR="00E97EB3">
        <w:rPr>
          <w:sz w:val="28"/>
          <w:szCs w:val="28"/>
          <w:lang w:val="uk-UA"/>
        </w:rPr>
        <w:tab/>
      </w:r>
      <w:r w:rsidR="00E97EB3">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50</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F5CB8">
        <w:rPr>
          <w:szCs w:val="28"/>
          <w:lang w:val="uk-UA"/>
        </w:rPr>
        <w:t xml:space="preserve">  </w:t>
      </w:r>
      <w:r w:rsidR="004A2A29" w:rsidRPr="00BC0421">
        <w:rPr>
          <w:szCs w:val="28"/>
          <w:lang w:val="uk-UA"/>
        </w:rPr>
        <w:t>м. Вінниця</w:t>
      </w:r>
    </w:p>
    <w:p w:rsidR="00A764E8" w:rsidRDefault="00A764E8" w:rsidP="00A764E8">
      <w:pPr>
        <w:rPr>
          <w:szCs w:val="28"/>
          <w:lang w:val="uk-UA"/>
        </w:rPr>
      </w:pPr>
    </w:p>
    <w:p w:rsidR="00A764E8" w:rsidRDefault="00A764E8" w:rsidP="00A764E8">
      <w:pPr>
        <w:rPr>
          <w:szCs w:val="28"/>
          <w:lang w:val="uk-UA"/>
        </w:rPr>
      </w:pPr>
    </w:p>
    <w:p w:rsidR="00A764E8" w:rsidRPr="00C032F3" w:rsidRDefault="00A764E8" w:rsidP="00A764E8">
      <w:pPr>
        <w:tabs>
          <w:tab w:val="left" w:pos="5670"/>
        </w:tabs>
        <w:ind w:right="4111"/>
        <w:jc w:val="both"/>
        <w:rPr>
          <w:b/>
          <w:sz w:val="28"/>
          <w:szCs w:val="28"/>
          <w:lang w:val="uk-UA"/>
        </w:rPr>
      </w:pPr>
      <w:r w:rsidRPr="00C032F3">
        <w:rPr>
          <w:b/>
          <w:sz w:val="28"/>
          <w:szCs w:val="28"/>
          <w:lang w:val="uk-UA"/>
        </w:rPr>
        <w:t>Про внесення змін до рішення міської ради від 24.12.2021 року № 715 «Про затвердження «Комплексної програми «Основні напрямки соціальної політики Вінницької міської територіальної громади на 2022-2026 роки», зі змінами</w:t>
      </w:r>
    </w:p>
    <w:p w:rsidR="00A764E8" w:rsidRDefault="00A764E8" w:rsidP="00A764E8">
      <w:pPr>
        <w:spacing w:after="120"/>
        <w:ind w:firstLine="567"/>
        <w:jc w:val="both"/>
        <w:rPr>
          <w:sz w:val="28"/>
          <w:szCs w:val="28"/>
          <w:lang w:val="uk-UA"/>
        </w:rPr>
      </w:pPr>
    </w:p>
    <w:p w:rsidR="00A764E8" w:rsidRPr="00C032F3" w:rsidRDefault="00A764E8" w:rsidP="00A764E8">
      <w:pPr>
        <w:spacing w:after="120"/>
        <w:ind w:firstLine="567"/>
        <w:jc w:val="both"/>
        <w:rPr>
          <w:sz w:val="28"/>
          <w:szCs w:val="28"/>
          <w:lang w:val="uk-UA"/>
        </w:rPr>
      </w:pPr>
    </w:p>
    <w:p w:rsidR="00A764E8" w:rsidRDefault="00A764E8" w:rsidP="00A764E8">
      <w:pPr>
        <w:ind w:firstLine="567"/>
        <w:jc w:val="both"/>
        <w:rPr>
          <w:rFonts w:eastAsia="Calibri"/>
          <w:sz w:val="28"/>
          <w:szCs w:val="28"/>
          <w:lang w:val="uk-UA"/>
        </w:rPr>
      </w:pPr>
      <w:r w:rsidRPr="00C032F3">
        <w:rPr>
          <w:sz w:val="28"/>
          <w:szCs w:val="28"/>
          <w:lang w:val="uk-UA"/>
        </w:rPr>
        <w:t>З метою надання додаткових до встановлених законодавством гарантій щодо соціального захисту окремих категорій жителів Вінницької міської  територіальної громади</w:t>
      </w:r>
      <w:r w:rsidRPr="00C032F3">
        <w:rPr>
          <w:rFonts w:eastAsia="Calibri"/>
          <w:sz w:val="28"/>
          <w:szCs w:val="28"/>
          <w:lang w:val="uk-UA" w:eastAsia="uk-UA"/>
        </w:rPr>
        <w:t xml:space="preserve">, </w:t>
      </w:r>
      <w:r w:rsidRPr="00C032F3">
        <w:rPr>
          <w:rFonts w:eastAsia="Calibri"/>
          <w:sz w:val="28"/>
          <w:szCs w:val="28"/>
          <w:lang w:val="uk-UA"/>
        </w:rPr>
        <w:t>керуючись пунктом 22 частини 1 статті 26, частиною 1 статті 59 Закону України «Про місцеве самоврядування в Україні», міська рада</w:t>
      </w:r>
    </w:p>
    <w:p w:rsidR="00A764E8" w:rsidRPr="00C032F3" w:rsidRDefault="00A764E8" w:rsidP="00A764E8">
      <w:pPr>
        <w:ind w:firstLine="567"/>
        <w:jc w:val="both"/>
        <w:rPr>
          <w:rFonts w:eastAsia="Calibri"/>
          <w:sz w:val="28"/>
          <w:szCs w:val="28"/>
          <w:lang w:val="uk-UA"/>
        </w:rPr>
      </w:pPr>
    </w:p>
    <w:p w:rsidR="00A764E8" w:rsidRDefault="00A764E8" w:rsidP="00A764E8">
      <w:pPr>
        <w:tabs>
          <w:tab w:val="left" w:pos="4068"/>
        </w:tabs>
        <w:jc w:val="center"/>
        <w:rPr>
          <w:b/>
          <w:sz w:val="28"/>
          <w:szCs w:val="28"/>
          <w:lang w:val="uk-UA"/>
        </w:rPr>
      </w:pPr>
      <w:r w:rsidRPr="00C032F3">
        <w:rPr>
          <w:b/>
          <w:sz w:val="28"/>
          <w:szCs w:val="28"/>
          <w:lang w:val="uk-UA"/>
        </w:rPr>
        <w:t>ВИРІШИЛА:</w:t>
      </w:r>
    </w:p>
    <w:p w:rsidR="00A764E8" w:rsidRPr="00C032F3" w:rsidRDefault="00A764E8" w:rsidP="00A764E8">
      <w:pPr>
        <w:tabs>
          <w:tab w:val="left" w:pos="4068"/>
        </w:tabs>
        <w:jc w:val="center"/>
        <w:rPr>
          <w:b/>
          <w:sz w:val="28"/>
          <w:szCs w:val="28"/>
          <w:lang w:val="uk-UA"/>
        </w:rPr>
      </w:pPr>
    </w:p>
    <w:p w:rsidR="00A764E8" w:rsidRPr="00C032F3" w:rsidRDefault="00A764E8" w:rsidP="00A764E8">
      <w:pPr>
        <w:numPr>
          <w:ilvl w:val="0"/>
          <w:numId w:val="25"/>
        </w:numPr>
        <w:tabs>
          <w:tab w:val="left" w:pos="426"/>
        </w:tabs>
        <w:ind w:left="0" w:firstLine="0"/>
        <w:jc w:val="both"/>
        <w:rPr>
          <w:rFonts w:eastAsia="Calibri"/>
          <w:sz w:val="28"/>
          <w:szCs w:val="28"/>
          <w:lang w:val="uk-UA"/>
        </w:rPr>
      </w:pPr>
      <w:r w:rsidRPr="00C032F3">
        <w:rPr>
          <w:rFonts w:eastAsia="Calibri"/>
          <w:sz w:val="28"/>
          <w:szCs w:val="28"/>
          <w:lang w:val="uk-UA"/>
        </w:rPr>
        <w:t xml:space="preserve">Внести зміни до </w:t>
      </w:r>
      <w:r w:rsidRPr="00C032F3">
        <w:rPr>
          <w:sz w:val="28"/>
          <w:szCs w:val="28"/>
          <w:lang w:val="uk-UA"/>
        </w:rPr>
        <w:t xml:space="preserve">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 </w:t>
      </w:r>
    </w:p>
    <w:p w:rsidR="00A764E8" w:rsidRPr="00501AB4" w:rsidRDefault="00A764E8" w:rsidP="00A764E8">
      <w:pPr>
        <w:numPr>
          <w:ilvl w:val="1"/>
          <w:numId w:val="25"/>
        </w:numPr>
        <w:tabs>
          <w:tab w:val="left" w:pos="993"/>
        </w:tabs>
        <w:spacing w:after="120"/>
        <w:ind w:left="426" w:firstLine="284"/>
        <w:jc w:val="both"/>
        <w:rPr>
          <w:position w:val="2"/>
          <w:sz w:val="28"/>
          <w:szCs w:val="28"/>
          <w:lang w:val="uk-UA"/>
        </w:rPr>
      </w:pPr>
      <w:r w:rsidRPr="00C032F3">
        <w:rPr>
          <w:position w:val="2"/>
          <w:sz w:val="28"/>
          <w:szCs w:val="28"/>
          <w:lang w:val="uk-UA"/>
        </w:rPr>
        <w:lastRenderedPageBreak/>
        <w:t xml:space="preserve"> в розділі 1 «ПАСПОРТ ЦІЛЬОВОЇ ПРОГРАМИ Комплексна програма «Основні </w:t>
      </w:r>
      <w:r w:rsidRPr="00501AB4">
        <w:rPr>
          <w:position w:val="2"/>
          <w:sz w:val="28"/>
          <w:szCs w:val="28"/>
          <w:lang w:val="uk-UA"/>
        </w:rPr>
        <w:t>напрямки соціальної політики Вінницької міської територіальної громади на 2022-2026 роки» в пункті 10 «Загальний обсяг фінансування, необхідного для реалізації програми, всього, грн» цифри «1 655 781 549</w:t>
      </w:r>
      <w:r w:rsidRPr="00501AB4">
        <w:rPr>
          <w:sz w:val="28"/>
          <w:szCs w:val="28"/>
          <w:lang w:val="uk-UA"/>
        </w:rPr>
        <w:t>,00</w:t>
      </w:r>
      <w:r w:rsidRPr="00501AB4">
        <w:rPr>
          <w:position w:val="2"/>
          <w:sz w:val="28"/>
          <w:szCs w:val="28"/>
          <w:lang w:val="uk-UA"/>
        </w:rPr>
        <w:t>» замінити цифрами «1 641 534 514</w:t>
      </w:r>
      <w:r w:rsidRPr="00501AB4">
        <w:rPr>
          <w:sz w:val="28"/>
          <w:szCs w:val="28"/>
          <w:lang w:val="uk-UA"/>
        </w:rPr>
        <w:t>,00</w:t>
      </w:r>
      <w:r w:rsidRPr="00501AB4">
        <w:rPr>
          <w:position w:val="2"/>
          <w:sz w:val="28"/>
          <w:szCs w:val="28"/>
          <w:lang w:val="uk-UA"/>
        </w:rPr>
        <w:t>»;</w:t>
      </w:r>
    </w:p>
    <w:p w:rsidR="00A764E8" w:rsidRPr="00C032F3" w:rsidRDefault="00A764E8" w:rsidP="00A764E8">
      <w:pPr>
        <w:numPr>
          <w:ilvl w:val="1"/>
          <w:numId w:val="25"/>
        </w:numPr>
        <w:tabs>
          <w:tab w:val="left" w:pos="851"/>
          <w:tab w:val="left" w:pos="993"/>
        </w:tabs>
        <w:spacing w:after="120"/>
        <w:ind w:left="426" w:firstLine="283"/>
        <w:jc w:val="both"/>
        <w:rPr>
          <w:position w:val="2"/>
          <w:sz w:val="28"/>
          <w:szCs w:val="28"/>
          <w:lang w:val="uk-UA"/>
        </w:rPr>
      </w:pPr>
      <w:r w:rsidRPr="00501AB4">
        <w:rPr>
          <w:position w:val="2"/>
          <w:sz w:val="28"/>
          <w:szCs w:val="28"/>
          <w:lang w:val="uk-UA"/>
        </w:rPr>
        <w:t xml:space="preserve"> в розділі 7 «Напрями діяльності і заходи Комплексної програми «Основні напрямки соціальної політики Вінницької міської територіальної громади на 2022-2026 роки»: стрічку 7.1 «Надання муніципальних пільг, допомог та компенсацій жителям Вінницької міської територіальної громади», пункти 7.1.15, 7.1.18, 7.1.21, 7.1.31, 7.1.32, 7.1.36, 7.1.38, 7.1.40-7.1.42, 7.1.45-7.1.47, стрічку 7.2. «Підтримка діяльності громадських організацій, яка має соціальне спрямування», пункти 7.2.1, 7.2.3, 7.2.6 та стрічку «ВСЬОГО ПО РОЗДІЛАМ ПРОГРАМИ:» викласти в новій редакції</w:t>
      </w:r>
      <w:r w:rsidRPr="00C032F3">
        <w:rPr>
          <w:position w:val="2"/>
          <w:sz w:val="28"/>
          <w:szCs w:val="28"/>
          <w:lang w:val="uk-UA"/>
        </w:rPr>
        <w:t xml:space="preserve"> згідно з додатком до даного рішення;</w:t>
      </w:r>
    </w:p>
    <w:p w:rsidR="00A764E8" w:rsidRDefault="00A764E8" w:rsidP="00A764E8">
      <w:pPr>
        <w:numPr>
          <w:ilvl w:val="0"/>
          <w:numId w:val="25"/>
        </w:numPr>
        <w:tabs>
          <w:tab w:val="left" w:pos="426"/>
        </w:tabs>
        <w:spacing w:after="120"/>
        <w:ind w:left="0" w:firstLine="0"/>
        <w:jc w:val="both"/>
        <w:rPr>
          <w:rFonts w:eastAsia="Calibri"/>
          <w:sz w:val="28"/>
          <w:szCs w:val="28"/>
          <w:lang w:val="uk-UA"/>
        </w:rPr>
      </w:pPr>
      <w:r w:rsidRPr="00C032F3">
        <w:rPr>
          <w:rFonts w:eastAsia="Calibri"/>
          <w:sz w:val="28"/>
          <w:szCs w:val="28"/>
          <w:lang w:val="uk-UA"/>
        </w:rPr>
        <w:t xml:space="preserve">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 </w:t>
      </w:r>
    </w:p>
    <w:p w:rsidR="00A764E8" w:rsidRPr="0050581F" w:rsidRDefault="00A764E8" w:rsidP="00A764E8">
      <w:pPr>
        <w:rPr>
          <w:rFonts w:eastAsia="Calibri"/>
          <w:sz w:val="28"/>
          <w:szCs w:val="28"/>
          <w:lang w:val="uk-UA"/>
        </w:rPr>
      </w:pPr>
    </w:p>
    <w:p w:rsidR="00A764E8" w:rsidRPr="0050581F" w:rsidRDefault="00A764E8" w:rsidP="00A764E8">
      <w:pPr>
        <w:rPr>
          <w:rFonts w:eastAsia="Calibri"/>
          <w:sz w:val="28"/>
          <w:szCs w:val="28"/>
          <w:lang w:val="uk-UA"/>
        </w:rPr>
      </w:pPr>
    </w:p>
    <w:p w:rsidR="00A764E8" w:rsidRPr="0050581F" w:rsidRDefault="00A764E8" w:rsidP="00A764E8">
      <w:pPr>
        <w:rPr>
          <w:rFonts w:eastAsia="Calibri"/>
          <w:sz w:val="28"/>
          <w:szCs w:val="28"/>
          <w:lang w:val="uk-UA"/>
        </w:rPr>
      </w:pPr>
    </w:p>
    <w:p w:rsidR="00A764E8" w:rsidRDefault="00A764E8" w:rsidP="00A764E8">
      <w:pPr>
        <w:rPr>
          <w:rFonts w:eastAsia="Calibri"/>
          <w:sz w:val="28"/>
          <w:szCs w:val="28"/>
          <w:lang w:val="uk-UA"/>
        </w:rPr>
      </w:pPr>
    </w:p>
    <w:p w:rsidR="00A764E8" w:rsidRDefault="00A764E8" w:rsidP="00A764E8">
      <w:pPr>
        <w:rPr>
          <w:rFonts w:eastAsia="Calibri"/>
          <w:sz w:val="28"/>
          <w:szCs w:val="28"/>
          <w:lang w:val="uk-UA"/>
        </w:rPr>
      </w:pPr>
    </w:p>
    <w:p w:rsidR="00A764E8" w:rsidRPr="0050581F" w:rsidRDefault="00A764E8" w:rsidP="00A764E8">
      <w:pPr>
        <w:rPr>
          <w:rFonts w:eastAsia="Calibri"/>
          <w:sz w:val="28"/>
          <w:szCs w:val="28"/>
          <w:lang w:val="uk-UA"/>
        </w:rPr>
      </w:pPr>
    </w:p>
    <w:p w:rsidR="00A764E8" w:rsidRDefault="00A764E8" w:rsidP="00A764E8">
      <w:pPr>
        <w:rPr>
          <w:rFonts w:eastAsia="Calibri"/>
          <w:sz w:val="28"/>
          <w:szCs w:val="28"/>
          <w:lang w:val="uk-UA"/>
        </w:rPr>
      </w:pPr>
    </w:p>
    <w:p w:rsidR="00A764E8" w:rsidRPr="00C032F3" w:rsidRDefault="00A764E8" w:rsidP="00A764E8">
      <w:pPr>
        <w:tabs>
          <w:tab w:val="left" w:pos="7320"/>
        </w:tabs>
        <w:rPr>
          <w:b/>
          <w:sz w:val="28"/>
          <w:szCs w:val="28"/>
          <w:lang w:val="uk-UA"/>
        </w:rPr>
      </w:pPr>
      <w:r w:rsidRPr="00C032F3">
        <w:rPr>
          <w:b/>
          <w:sz w:val="28"/>
          <w:szCs w:val="28"/>
          <w:lang w:val="uk-UA"/>
        </w:rPr>
        <w:t xml:space="preserve">Міський голова                                                               </w:t>
      </w:r>
      <w:r>
        <w:rPr>
          <w:b/>
          <w:sz w:val="28"/>
          <w:szCs w:val="28"/>
          <w:lang w:val="uk-UA"/>
        </w:rPr>
        <w:t xml:space="preserve">       </w:t>
      </w:r>
      <w:r w:rsidRPr="00C032F3">
        <w:rPr>
          <w:b/>
          <w:sz w:val="28"/>
          <w:szCs w:val="28"/>
          <w:lang w:val="uk-UA"/>
        </w:rPr>
        <w:t xml:space="preserve"> Сергій МОРГУНОВ</w:t>
      </w:r>
    </w:p>
    <w:p w:rsidR="00A764E8" w:rsidRDefault="00A764E8" w:rsidP="00A764E8">
      <w:pPr>
        <w:rPr>
          <w:rFonts w:eastAsia="Calibri"/>
          <w:sz w:val="28"/>
          <w:szCs w:val="28"/>
          <w:lang w:val="uk-UA"/>
        </w:rPr>
      </w:pPr>
    </w:p>
    <w:p w:rsidR="00A764E8" w:rsidRDefault="00A764E8" w:rsidP="00A764E8">
      <w:pPr>
        <w:rPr>
          <w:rFonts w:eastAsia="Calibri"/>
          <w:sz w:val="28"/>
          <w:szCs w:val="28"/>
          <w:lang w:val="uk-UA"/>
        </w:rPr>
      </w:pPr>
    </w:p>
    <w:p w:rsidR="00A764E8" w:rsidRPr="0050581F" w:rsidRDefault="00A764E8" w:rsidP="00A764E8">
      <w:pPr>
        <w:rPr>
          <w:rFonts w:eastAsia="Calibri"/>
          <w:sz w:val="28"/>
          <w:szCs w:val="28"/>
          <w:lang w:val="uk-UA"/>
        </w:rPr>
        <w:sectPr w:rsidR="00A764E8" w:rsidRPr="0050581F" w:rsidSect="00A764E8">
          <w:type w:val="continuous"/>
          <w:pgSz w:w="11906" w:h="16838"/>
          <w:pgMar w:top="1135" w:right="849" w:bottom="851" w:left="1418" w:header="709" w:footer="709" w:gutter="0"/>
          <w:cols w:space="708"/>
          <w:docGrid w:linePitch="360"/>
        </w:sectPr>
      </w:pPr>
    </w:p>
    <w:p w:rsidR="00A764E8" w:rsidRPr="00C032F3" w:rsidRDefault="00A764E8" w:rsidP="00A764E8">
      <w:pPr>
        <w:tabs>
          <w:tab w:val="left" w:pos="5892"/>
        </w:tabs>
        <w:rPr>
          <w:sz w:val="28"/>
          <w:szCs w:val="28"/>
          <w:lang w:val="uk-UA"/>
        </w:rPr>
      </w:pPr>
      <w:r w:rsidRPr="00C032F3">
        <w:rPr>
          <w:sz w:val="28"/>
          <w:szCs w:val="28"/>
          <w:lang w:val="uk-UA"/>
        </w:rPr>
        <w:lastRenderedPageBreak/>
        <w:t xml:space="preserve">                                                                                                                                                            Додаток</w:t>
      </w:r>
    </w:p>
    <w:p w:rsidR="00A764E8" w:rsidRPr="00C032F3" w:rsidRDefault="00A764E8" w:rsidP="00A764E8">
      <w:pPr>
        <w:rPr>
          <w:sz w:val="28"/>
          <w:szCs w:val="28"/>
          <w:lang w:val="uk-UA"/>
        </w:rPr>
      </w:pPr>
      <w:r w:rsidRPr="00C032F3">
        <w:rPr>
          <w:sz w:val="28"/>
          <w:szCs w:val="28"/>
          <w:lang w:val="uk-UA"/>
        </w:rPr>
        <w:t xml:space="preserve">                                                                                                                                                            до рішення міської ради</w:t>
      </w:r>
    </w:p>
    <w:p w:rsidR="00A764E8" w:rsidRPr="00C032F3" w:rsidRDefault="00E97EB3" w:rsidP="00A764E8">
      <w:pPr>
        <w:ind w:left="10915"/>
        <w:rPr>
          <w:sz w:val="28"/>
          <w:szCs w:val="28"/>
          <w:lang w:val="uk-UA"/>
        </w:rPr>
      </w:pPr>
      <w:r>
        <w:rPr>
          <w:sz w:val="28"/>
          <w:szCs w:val="28"/>
          <w:lang w:val="uk-UA"/>
        </w:rPr>
        <w:t>від 25.10.2024 №</w:t>
      </w:r>
      <w:r w:rsidR="00925927">
        <w:rPr>
          <w:sz w:val="28"/>
          <w:szCs w:val="28"/>
          <w:lang w:val="uk-UA"/>
        </w:rPr>
        <w:t xml:space="preserve"> 2495</w:t>
      </w:r>
    </w:p>
    <w:p w:rsidR="00A764E8" w:rsidRPr="00C032F3" w:rsidRDefault="00A764E8" w:rsidP="00A764E8">
      <w:pPr>
        <w:ind w:left="10915"/>
        <w:rPr>
          <w:sz w:val="28"/>
          <w:szCs w:val="28"/>
          <w:lang w:val="uk-UA"/>
        </w:rPr>
      </w:pPr>
    </w:p>
    <w:p w:rsidR="00A764E8" w:rsidRPr="00C032F3" w:rsidRDefault="00A764E8" w:rsidP="00A764E8">
      <w:pPr>
        <w:jc w:val="center"/>
        <w:rPr>
          <w:b/>
          <w:sz w:val="28"/>
          <w:szCs w:val="28"/>
          <w:lang w:val="uk-UA"/>
        </w:rPr>
      </w:pPr>
      <w:r w:rsidRPr="00C032F3">
        <w:rPr>
          <w:b/>
          <w:sz w:val="28"/>
          <w:szCs w:val="28"/>
          <w:lang w:val="uk-UA"/>
        </w:rPr>
        <w:t>7. Напрями діяльності і заходи Комплексної програми «Основні напрямки соціальної політики</w:t>
      </w:r>
    </w:p>
    <w:p w:rsidR="00A764E8" w:rsidRPr="00C032F3" w:rsidRDefault="00A764E8" w:rsidP="00A764E8">
      <w:pPr>
        <w:jc w:val="center"/>
        <w:rPr>
          <w:b/>
          <w:bCs/>
          <w:sz w:val="28"/>
          <w:szCs w:val="28"/>
          <w:lang w:val="uk-UA"/>
        </w:rPr>
      </w:pPr>
      <w:r w:rsidRPr="00C032F3">
        <w:rPr>
          <w:b/>
          <w:sz w:val="28"/>
          <w:szCs w:val="28"/>
          <w:lang w:val="uk-UA"/>
        </w:rPr>
        <w:t>Вінницької міської територіальної громади на 2022-2026 роки»</w:t>
      </w:r>
    </w:p>
    <w:p w:rsidR="00A764E8" w:rsidRPr="00C032F3" w:rsidRDefault="00A764E8" w:rsidP="00A764E8">
      <w:pPr>
        <w:jc w:val="center"/>
        <w:rPr>
          <w:b/>
          <w:sz w:val="28"/>
          <w:szCs w:val="28"/>
          <w:lang w:val="uk-UA"/>
        </w:rPr>
      </w:pPr>
    </w:p>
    <w:tbl>
      <w:tblPr>
        <w:tblW w:w="160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9"/>
        <w:gridCol w:w="996"/>
        <w:gridCol w:w="1554"/>
        <w:gridCol w:w="991"/>
        <w:gridCol w:w="1276"/>
        <w:gridCol w:w="1139"/>
        <w:gridCol w:w="1134"/>
        <w:gridCol w:w="1132"/>
        <w:gridCol w:w="1134"/>
        <w:gridCol w:w="1134"/>
        <w:gridCol w:w="1557"/>
      </w:tblGrid>
      <w:tr w:rsidR="00A764E8" w:rsidRPr="00C032F3" w:rsidTr="00134FBF">
        <w:trPr>
          <w:trHeight w:val="860"/>
          <w:tblHeader/>
        </w:trPr>
        <w:tc>
          <w:tcPr>
            <w:tcW w:w="851" w:type="dxa"/>
            <w:vMerge w:val="restart"/>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 з/п</w:t>
            </w:r>
          </w:p>
        </w:tc>
        <w:tc>
          <w:tcPr>
            <w:tcW w:w="3119" w:type="dxa"/>
            <w:vMerge w:val="restart"/>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Назва напряму діяльності (пріоритетні завдання)/</w:t>
            </w:r>
          </w:p>
          <w:p w:rsidR="00A764E8" w:rsidRPr="00C032F3" w:rsidRDefault="00A764E8" w:rsidP="00134FBF">
            <w:pPr>
              <w:jc w:val="center"/>
              <w:rPr>
                <w:b/>
                <w:sz w:val="20"/>
                <w:szCs w:val="20"/>
                <w:lang w:val="uk-UA"/>
              </w:rPr>
            </w:pPr>
            <w:r w:rsidRPr="00C032F3">
              <w:rPr>
                <w:b/>
                <w:sz w:val="20"/>
                <w:szCs w:val="20"/>
                <w:lang w:val="uk-UA"/>
              </w:rPr>
              <w:t>Перелік заходів програми</w:t>
            </w:r>
          </w:p>
        </w:tc>
        <w:tc>
          <w:tcPr>
            <w:tcW w:w="996" w:type="dxa"/>
            <w:vMerge w:val="restart"/>
            <w:shd w:val="clear" w:color="auto" w:fill="F2F2F2"/>
            <w:vAlign w:val="center"/>
          </w:tcPr>
          <w:p w:rsidR="00A764E8" w:rsidRPr="00C032F3" w:rsidRDefault="00A764E8" w:rsidP="00134FBF">
            <w:pPr>
              <w:ind w:left="-108" w:right="-108"/>
              <w:jc w:val="center"/>
              <w:rPr>
                <w:b/>
                <w:sz w:val="20"/>
                <w:szCs w:val="20"/>
                <w:lang w:val="uk-UA"/>
              </w:rPr>
            </w:pPr>
            <w:r w:rsidRPr="00C032F3">
              <w:rPr>
                <w:b/>
                <w:sz w:val="20"/>
                <w:szCs w:val="20"/>
                <w:lang w:val="uk-UA"/>
              </w:rPr>
              <w:t>Термін вико-нання заходу</w:t>
            </w:r>
          </w:p>
        </w:tc>
        <w:tc>
          <w:tcPr>
            <w:tcW w:w="1554" w:type="dxa"/>
            <w:vMerge w:val="restart"/>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Виконавці</w:t>
            </w:r>
          </w:p>
        </w:tc>
        <w:tc>
          <w:tcPr>
            <w:tcW w:w="991" w:type="dxa"/>
            <w:vMerge w:val="restart"/>
            <w:shd w:val="clear" w:color="auto" w:fill="F2F2F2"/>
            <w:vAlign w:val="center"/>
          </w:tcPr>
          <w:p w:rsidR="00A764E8" w:rsidRPr="00C032F3" w:rsidRDefault="00A764E8" w:rsidP="00134FBF">
            <w:pPr>
              <w:ind w:left="-109" w:right="-108"/>
              <w:jc w:val="center"/>
              <w:rPr>
                <w:b/>
                <w:sz w:val="20"/>
                <w:szCs w:val="20"/>
                <w:lang w:val="uk-UA"/>
              </w:rPr>
            </w:pPr>
            <w:r w:rsidRPr="00C032F3">
              <w:rPr>
                <w:b/>
                <w:sz w:val="20"/>
                <w:szCs w:val="20"/>
                <w:lang w:val="uk-UA"/>
              </w:rPr>
              <w:t>Джерела фінансу-вання</w:t>
            </w:r>
          </w:p>
        </w:tc>
        <w:tc>
          <w:tcPr>
            <w:tcW w:w="1276" w:type="dxa"/>
            <w:vMerge w:val="restart"/>
            <w:shd w:val="clear" w:color="auto" w:fill="F2F2F2"/>
            <w:vAlign w:val="center"/>
          </w:tcPr>
          <w:p w:rsidR="00A764E8" w:rsidRPr="00C032F3" w:rsidRDefault="00A764E8" w:rsidP="00134FBF">
            <w:pPr>
              <w:ind w:left="-143" w:right="-108"/>
              <w:jc w:val="center"/>
              <w:rPr>
                <w:b/>
                <w:sz w:val="20"/>
                <w:szCs w:val="20"/>
                <w:lang w:val="uk-UA"/>
              </w:rPr>
            </w:pPr>
            <w:r w:rsidRPr="00C032F3">
              <w:rPr>
                <w:b/>
                <w:sz w:val="20"/>
                <w:szCs w:val="20"/>
                <w:lang w:val="uk-UA"/>
              </w:rPr>
              <w:t>Всього,</w:t>
            </w:r>
          </w:p>
          <w:p w:rsidR="00A764E8" w:rsidRPr="00C032F3" w:rsidRDefault="00A764E8" w:rsidP="00134FBF">
            <w:pPr>
              <w:ind w:left="-143" w:right="-108"/>
              <w:jc w:val="center"/>
              <w:rPr>
                <w:b/>
                <w:sz w:val="20"/>
                <w:szCs w:val="20"/>
                <w:lang w:val="uk-UA"/>
              </w:rPr>
            </w:pPr>
            <w:r w:rsidRPr="00C032F3">
              <w:rPr>
                <w:b/>
                <w:sz w:val="20"/>
                <w:szCs w:val="20"/>
                <w:lang w:val="uk-UA"/>
              </w:rPr>
              <w:t>тис. грн</w:t>
            </w:r>
          </w:p>
        </w:tc>
        <w:tc>
          <w:tcPr>
            <w:tcW w:w="5673" w:type="dxa"/>
            <w:gridSpan w:val="5"/>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Орієнтовні обсяги фінансування</w:t>
            </w:r>
          </w:p>
        </w:tc>
        <w:tc>
          <w:tcPr>
            <w:tcW w:w="1557" w:type="dxa"/>
            <w:vMerge w:val="restart"/>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Очікуваний результат</w:t>
            </w:r>
          </w:p>
        </w:tc>
      </w:tr>
      <w:tr w:rsidR="00A764E8" w:rsidRPr="00C032F3" w:rsidTr="00134FBF">
        <w:trPr>
          <w:trHeight w:val="269"/>
          <w:tblHeader/>
        </w:trPr>
        <w:tc>
          <w:tcPr>
            <w:tcW w:w="851" w:type="dxa"/>
            <w:vMerge/>
            <w:shd w:val="clear" w:color="auto" w:fill="F2F2F2"/>
            <w:vAlign w:val="center"/>
          </w:tcPr>
          <w:p w:rsidR="00A764E8" w:rsidRPr="00C032F3" w:rsidRDefault="00A764E8" w:rsidP="00134FBF">
            <w:pPr>
              <w:pBdr>
                <w:top w:val="nil"/>
                <w:left w:val="nil"/>
                <w:bottom w:val="nil"/>
                <w:right w:val="nil"/>
                <w:between w:val="nil"/>
              </w:pBdr>
              <w:rPr>
                <w:b/>
                <w:sz w:val="20"/>
                <w:szCs w:val="20"/>
                <w:lang w:val="uk-UA"/>
              </w:rPr>
            </w:pPr>
          </w:p>
        </w:tc>
        <w:tc>
          <w:tcPr>
            <w:tcW w:w="3119" w:type="dxa"/>
            <w:vMerge/>
            <w:shd w:val="clear" w:color="auto" w:fill="F2F2F2"/>
            <w:vAlign w:val="center"/>
          </w:tcPr>
          <w:p w:rsidR="00A764E8" w:rsidRPr="00C032F3" w:rsidRDefault="00A764E8" w:rsidP="00134FBF">
            <w:pPr>
              <w:pBdr>
                <w:top w:val="nil"/>
                <w:left w:val="nil"/>
                <w:bottom w:val="nil"/>
                <w:right w:val="nil"/>
                <w:between w:val="nil"/>
              </w:pBdr>
              <w:rPr>
                <w:b/>
                <w:sz w:val="20"/>
                <w:szCs w:val="20"/>
                <w:lang w:val="uk-UA"/>
              </w:rPr>
            </w:pPr>
          </w:p>
        </w:tc>
        <w:tc>
          <w:tcPr>
            <w:tcW w:w="996" w:type="dxa"/>
            <w:vMerge/>
            <w:shd w:val="clear" w:color="auto" w:fill="F2F2F2"/>
            <w:vAlign w:val="center"/>
          </w:tcPr>
          <w:p w:rsidR="00A764E8" w:rsidRPr="00C032F3" w:rsidRDefault="00A764E8" w:rsidP="00134FBF">
            <w:pPr>
              <w:pBdr>
                <w:top w:val="nil"/>
                <w:left w:val="nil"/>
                <w:bottom w:val="nil"/>
                <w:right w:val="nil"/>
                <w:between w:val="nil"/>
              </w:pBdr>
              <w:rPr>
                <w:b/>
                <w:sz w:val="20"/>
                <w:szCs w:val="20"/>
                <w:lang w:val="uk-UA"/>
              </w:rPr>
            </w:pPr>
          </w:p>
        </w:tc>
        <w:tc>
          <w:tcPr>
            <w:tcW w:w="1554" w:type="dxa"/>
            <w:vMerge/>
            <w:shd w:val="clear" w:color="auto" w:fill="F2F2F2"/>
            <w:vAlign w:val="center"/>
          </w:tcPr>
          <w:p w:rsidR="00A764E8" w:rsidRPr="00C032F3" w:rsidRDefault="00A764E8" w:rsidP="00134FBF">
            <w:pPr>
              <w:pBdr>
                <w:top w:val="nil"/>
                <w:left w:val="nil"/>
                <w:bottom w:val="nil"/>
                <w:right w:val="nil"/>
                <w:between w:val="nil"/>
              </w:pBdr>
              <w:rPr>
                <w:b/>
                <w:sz w:val="20"/>
                <w:szCs w:val="20"/>
                <w:lang w:val="uk-UA"/>
              </w:rPr>
            </w:pPr>
          </w:p>
        </w:tc>
        <w:tc>
          <w:tcPr>
            <w:tcW w:w="991" w:type="dxa"/>
            <w:vMerge/>
            <w:shd w:val="clear" w:color="auto" w:fill="F2F2F2"/>
            <w:vAlign w:val="center"/>
          </w:tcPr>
          <w:p w:rsidR="00A764E8" w:rsidRPr="00C032F3" w:rsidRDefault="00A764E8" w:rsidP="00134FBF">
            <w:pPr>
              <w:pBdr>
                <w:top w:val="nil"/>
                <w:left w:val="nil"/>
                <w:bottom w:val="nil"/>
                <w:right w:val="nil"/>
                <w:between w:val="nil"/>
              </w:pBdr>
              <w:rPr>
                <w:b/>
                <w:sz w:val="20"/>
                <w:szCs w:val="20"/>
                <w:lang w:val="uk-UA"/>
              </w:rPr>
            </w:pPr>
          </w:p>
        </w:tc>
        <w:tc>
          <w:tcPr>
            <w:tcW w:w="1276" w:type="dxa"/>
            <w:vMerge/>
            <w:shd w:val="clear" w:color="auto" w:fill="F2F2F2"/>
            <w:vAlign w:val="center"/>
          </w:tcPr>
          <w:p w:rsidR="00A764E8" w:rsidRPr="00C032F3" w:rsidRDefault="00A764E8" w:rsidP="00134FBF">
            <w:pPr>
              <w:pBdr>
                <w:top w:val="nil"/>
                <w:left w:val="nil"/>
                <w:bottom w:val="nil"/>
                <w:right w:val="nil"/>
                <w:between w:val="nil"/>
              </w:pBdr>
              <w:rPr>
                <w:b/>
                <w:sz w:val="20"/>
                <w:szCs w:val="20"/>
                <w:lang w:val="uk-UA"/>
              </w:rPr>
            </w:pPr>
          </w:p>
        </w:tc>
        <w:tc>
          <w:tcPr>
            <w:tcW w:w="5673" w:type="dxa"/>
            <w:gridSpan w:val="5"/>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за роками виконання, тис. грн</w:t>
            </w:r>
          </w:p>
        </w:tc>
        <w:tc>
          <w:tcPr>
            <w:tcW w:w="1557" w:type="dxa"/>
            <w:vMerge/>
            <w:shd w:val="clear" w:color="auto" w:fill="F2F2F2"/>
            <w:vAlign w:val="center"/>
          </w:tcPr>
          <w:p w:rsidR="00A764E8" w:rsidRPr="00C032F3" w:rsidRDefault="00A764E8" w:rsidP="00134FBF">
            <w:pPr>
              <w:pBdr>
                <w:top w:val="nil"/>
                <w:left w:val="nil"/>
                <w:bottom w:val="nil"/>
                <w:right w:val="nil"/>
                <w:between w:val="nil"/>
              </w:pBdr>
              <w:rPr>
                <w:b/>
                <w:sz w:val="20"/>
                <w:szCs w:val="20"/>
                <w:lang w:val="uk-UA"/>
              </w:rPr>
            </w:pPr>
          </w:p>
        </w:tc>
      </w:tr>
      <w:tr w:rsidR="00A764E8" w:rsidRPr="00C032F3" w:rsidTr="00134FBF">
        <w:trPr>
          <w:trHeight w:val="254"/>
          <w:tblHeader/>
        </w:trPr>
        <w:tc>
          <w:tcPr>
            <w:tcW w:w="851" w:type="dxa"/>
            <w:vMerge/>
            <w:shd w:val="clear" w:color="auto" w:fill="F2F2F2"/>
            <w:vAlign w:val="center"/>
          </w:tcPr>
          <w:p w:rsidR="00A764E8" w:rsidRPr="00C032F3" w:rsidRDefault="00A764E8" w:rsidP="00134FBF">
            <w:pPr>
              <w:jc w:val="center"/>
              <w:rPr>
                <w:i/>
                <w:sz w:val="20"/>
                <w:szCs w:val="20"/>
                <w:lang w:val="uk-UA"/>
              </w:rPr>
            </w:pPr>
          </w:p>
        </w:tc>
        <w:tc>
          <w:tcPr>
            <w:tcW w:w="3119" w:type="dxa"/>
            <w:vMerge/>
            <w:shd w:val="clear" w:color="auto" w:fill="F2F2F2"/>
            <w:vAlign w:val="center"/>
          </w:tcPr>
          <w:p w:rsidR="00A764E8" w:rsidRPr="00C032F3" w:rsidRDefault="00A764E8" w:rsidP="00134FBF">
            <w:pPr>
              <w:jc w:val="center"/>
              <w:rPr>
                <w:i/>
                <w:sz w:val="20"/>
                <w:szCs w:val="20"/>
                <w:lang w:val="uk-UA"/>
              </w:rPr>
            </w:pPr>
          </w:p>
        </w:tc>
        <w:tc>
          <w:tcPr>
            <w:tcW w:w="996" w:type="dxa"/>
            <w:vMerge/>
            <w:shd w:val="clear" w:color="auto" w:fill="F2F2F2"/>
            <w:vAlign w:val="center"/>
          </w:tcPr>
          <w:p w:rsidR="00A764E8" w:rsidRPr="00C032F3" w:rsidRDefault="00A764E8" w:rsidP="00134FBF">
            <w:pPr>
              <w:jc w:val="center"/>
              <w:rPr>
                <w:i/>
                <w:sz w:val="20"/>
                <w:szCs w:val="20"/>
                <w:lang w:val="uk-UA"/>
              </w:rPr>
            </w:pPr>
          </w:p>
        </w:tc>
        <w:tc>
          <w:tcPr>
            <w:tcW w:w="1554" w:type="dxa"/>
            <w:vMerge/>
            <w:shd w:val="clear" w:color="auto" w:fill="F2F2F2"/>
            <w:vAlign w:val="center"/>
          </w:tcPr>
          <w:p w:rsidR="00A764E8" w:rsidRPr="00C032F3" w:rsidRDefault="00A764E8" w:rsidP="00134FBF">
            <w:pPr>
              <w:jc w:val="center"/>
              <w:rPr>
                <w:i/>
                <w:sz w:val="20"/>
                <w:szCs w:val="20"/>
                <w:lang w:val="uk-UA"/>
              </w:rPr>
            </w:pPr>
          </w:p>
        </w:tc>
        <w:tc>
          <w:tcPr>
            <w:tcW w:w="991" w:type="dxa"/>
            <w:vMerge/>
            <w:shd w:val="clear" w:color="auto" w:fill="F2F2F2"/>
            <w:vAlign w:val="center"/>
          </w:tcPr>
          <w:p w:rsidR="00A764E8" w:rsidRPr="00C032F3" w:rsidRDefault="00A764E8" w:rsidP="00134FBF">
            <w:pPr>
              <w:jc w:val="center"/>
              <w:rPr>
                <w:i/>
                <w:sz w:val="20"/>
                <w:szCs w:val="20"/>
                <w:lang w:val="uk-UA"/>
              </w:rPr>
            </w:pPr>
          </w:p>
        </w:tc>
        <w:tc>
          <w:tcPr>
            <w:tcW w:w="1276" w:type="dxa"/>
            <w:vMerge/>
            <w:shd w:val="clear" w:color="auto" w:fill="F2F2F2"/>
            <w:vAlign w:val="center"/>
          </w:tcPr>
          <w:p w:rsidR="00A764E8" w:rsidRPr="00C032F3" w:rsidRDefault="00A764E8" w:rsidP="00134FBF">
            <w:pPr>
              <w:rPr>
                <w:i/>
                <w:sz w:val="20"/>
                <w:szCs w:val="20"/>
                <w:lang w:val="uk-UA"/>
              </w:rPr>
            </w:pPr>
          </w:p>
        </w:tc>
        <w:tc>
          <w:tcPr>
            <w:tcW w:w="1139" w:type="dxa"/>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2022-й рік</w:t>
            </w:r>
          </w:p>
        </w:tc>
        <w:tc>
          <w:tcPr>
            <w:tcW w:w="1134" w:type="dxa"/>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2023-й рік</w:t>
            </w:r>
          </w:p>
        </w:tc>
        <w:tc>
          <w:tcPr>
            <w:tcW w:w="1132" w:type="dxa"/>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2024-й рік</w:t>
            </w:r>
          </w:p>
        </w:tc>
        <w:tc>
          <w:tcPr>
            <w:tcW w:w="1134" w:type="dxa"/>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2025-й рік</w:t>
            </w:r>
          </w:p>
        </w:tc>
        <w:tc>
          <w:tcPr>
            <w:tcW w:w="1134" w:type="dxa"/>
            <w:shd w:val="clear" w:color="auto" w:fill="F2F2F2"/>
            <w:vAlign w:val="center"/>
          </w:tcPr>
          <w:p w:rsidR="00A764E8" w:rsidRPr="00C032F3" w:rsidRDefault="00A764E8" w:rsidP="00134FBF">
            <w:pPr>
              <w:jc w:val="center"/>
              <w:rPr>
                <w:b/>
                <w:sz w:val="20"/>
                <w:szCs w:val="20"/>
                <w:lang w:val="uk-UA"/>
              </w:rPr>
            </w:pPr>
            <w:r w:rsidRPr="00C032F3">
              <w:rPr>
                <w:b/>
                <w:sz w:val="20"/>
                <w:szCs w:val="20"/>
                <w:lang w:val="uk-UA"/>
              </w:rPr>
              <w:t>2026-й рік</w:t>
            </w:r>
          </w:p>
        </w:tc>
        <w:tc>
          <w:tcPr>
            <w:tcW w:w="1557" w:type="dxa"/>
            <w:vMerge/>
            <w:shd w:val="clear" w:color="auto" w:fill="F2F2F2"/>
            <w:vAlign w:val="center"/>
          </w:tcPr>
          <w:p w:rsidR="00A764E8" w:rsidRPr="00C032F3" w:rsidRDefault="00A764E8" w:rsidP="00134FBF">
            <w:pPr>
              <w:jc w:val="center"/>
              <w:rPr>
                <w:i/>
                <w:sz w:val="20"/>
                <w:szCs w:val="20"/>
                <w:lang w:val="uk-UA"/>
              </w:rPr>
            </w:pPr>
          </w:p>
        </w:tc>
      </w:tr>
      <w:tr w:rsidR="00A764E8" w:rsidRPr="00C032F3" w:rsidTr="00134FBF">
        <w:trPr>
          <w:trHeight w:val="254"/>
          <w:tblHeader/>
        </w:trPr>
        <w:tc>
          <w:tcPr>
            <w:tcW w:w="851"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1</w:t>
            </w:r>
          </w:p>
        </w:tc>
        <w:tc>
          <w:tcPr>
            <w:tcW w:w="3119"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2</w:t>
            </w:r>
          </w:p>
        </w:tc>
        <w:tc>
          <w:tcPr>
            <w:tcW w:w="996"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3</w:t>
            </w:r>
          </w:p>
        </w:tc>
        <w:tc>
          <w:tcPr>
            <w:tcW w:w="1554"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4</w:t>
            </w:r>
          </w:p>
        </w:tc>
        <w:tc>
          <w:tcPr>
            <w:tcW w:w="991"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5</w:t>
            </w:r>
          </w:p>
        </w:tc>
        <w:tc>
          <w:tcPr>
            <w:tcW w:w="1276"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6</w:t>
            </w:r>
          </w:p>
        </w:tc>
        <w:tc>
          <w:tcPr>
            <w:tcW w:w="1139"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7</w:t>
            </w:r>
          </w:p>
        </w:tc>
        <w:tc>
          <w:tcPr>
            <w:tcW w:w="1134"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8</w:t>
            </w:r>
          </w:p>
        </w:tc>
        <w:tc>
          <w:tcPr>
            <w:tcW w:w="1132"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9</w:t>
            </w:r>
          </w:p>
        </w:tc>
        <w:tc>
          <w:tcPr>
            <w:tcW w:w="1134"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10</w:t>
            </w:r>
          </w:p>
        </w:tc>
        <w:tc>
          <w:tcPr>
            <w:tcW w:w="1134"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11</w:t>
            </w:r>
          </w:p>
        </w:tc>
        <w:tc>
          <w:tcPr>
            <w:tcW w:w="1557" w:type="dxa"/>
            <w:shd w:val="clear" w:color="auto" w:fill="F2F2F2"/>
            <w:vAlign w:val="center"/>
          </w:tcPr>
          <w:p w:rsidR="00A764E8" w:rsidRPr="00C032F3" w:rsidRDefault="00A764E8" w:rsidP="00134FBF">
            <w:pPr>
              <w:jc w:val="center"/>
              <w:rPr>
                <w:sz w:val="18"/>
                <w:szCs w:val="20"/>
                <w:lang w:val="uk-UA"/>
              </w:rPr>
            </w:pPr>
            <w:r w:rsidRPr="00C032F3">
              <w:rPr>
                <w:sz w:val="18"/>
                <w:szCs w:val="20"/>
                <w:lang w:val="uk-UA"/>
              </w:rPr>
              <w:t>12</w:t>
            </w:r>
          </w:p>
        </w:tc>
      </w:tr>
      <w:tr w:rsidR="00A764E8" w:rsidRPr="00C032F3" w:rsidTr="00134FBF">
        <w:trPr>
          <w:trHeight w:val="1516"/>
        </w:trPr>
        <w:tc>
          <w:tcPr>
            <w:tcW w:w="851" w:type="dxa"/>
            <w:shd w:val="clear" w:color="auto" w:fill="auto"/>
          </w:tcPr>
          <w:p w:rsidR="00A764E8" w:rsidRPr="00C032F3" w:rsidRDefault="00A764E8" w:rsidP="00134FBF">
            <w:pPr>
              <w:jc w:val="center"/>
              <w:rPr>
                <w:sz w:val="22"/>
                <w:lang w:val="uk-UA"/>
              </w:rPr>
            </w:pPr>
            <w:r w:rsidRPr="00C032F3">
              <w:rPr>
                <w:b/>
                <w:bCs/>
                <w:sz w:val="22"/>
                <w:lang w:val="uk-UA"/>
              </w:rPr>
              <w:t>7.1.</w:t>
            </w:r>
          </w:p>
        </w:tc>
        <w:tc>
          <w:tcPr>
            <w:tcW w:w="3119" w:type="dxa"/>
            <w:shd w:val="clear" w:color="auto" w:fill="auto"/>
          </w:tcPr>
          <w:p w:rsidR="00A764E8" w:rsidRPr="00C032F3" w:rsidRDefault="00A764E8" w:rsidP="00134FBF">
            <w:pPr>
              <w:spacing w:after="120"/>
              <w:jc w:val="both"/>
              <w:rPr>
                <w:lang w:val="uk-UA"/>
              </w:rPr>
            </w:pPr>
            <w:r w:rsidRPr="00C032F3">
              <w:rPr>
                <w:b/>
                <w:bCs/>
                <w:lang w:val="uk-UA"/>
              </w:rPr>
              <w:t>Надання муніципальних пільг, допомог та компенсацій жителям Вінницької міської територіальної громади</w:t>
            </w:r>
          </w:p>
        </w:tc>
        <w:tc>
          <w:tcPr>
            <w:tcW w:w="996" w:type="dxa"/>
            <w:shd w:val="clear" w:color="auto" w:fill="auto"/>
          </w:tcPr>
          <w:p w:rsidR="00A764E8" w:rsidRPr="00C032F3" w:rsidRDefault="00A764E8" w:rsidP="00134FBF">
            <w:pPr>
              <w:jc w:val="center"/>
              <w:rPr>
                <w:lang w:val="uk-UA"/>
              </w:rPr>
            </w:pPr>
          </w:p>
        </w:tc>
        <w:tc>
          <w:tcPr>
            <w:tcW w:w="1554" w:type="dxa"/>
            <w:shd w:val="clear" w:color="auto" w:fill="auto"/>
          </w:tcPr>
          <w:p w:rsidR="00A764E8" w:rsidRPr="00501AB4" w:rsidRDefault="00A764E8" w:rsidP="00134FBF">
            <w:pPr>
              <w:spacing w:after="120"/>
              <w:ind w:left="-114" w:right="-107"/>
              <w:jc w:val="center"/>
              <w:rPr>
                <w:lang w:val="uk-UA"/>
              </w:rPr>
            </w:pPr>
          </w:p>
        </w:tc>
        <w:tc>
          <w:tcPr>
            <w:tcW w:w="991" w:type="dxa"/>
            <w:shd w:val="clear" w:color="auto" w:fill="auto"/>
          </w:tcPr>
          <w:p w:rsidR="00A764E8" w:rsidRPr="00501AB4" w:rsidRDefault="00A764E8" w:rsidP="00134FBF">
            <w:pPr>
              <w:jc w:val="center"/>
              <w:rPr>
                <w:lang w:val="uk-UA"/>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764E8" w:rsidRPr="00501AB4" w:rsidRDefault="00A764E8" w:rsidP="00134FBF">
            <w:pPr>
              <w:ind w:left="-108" w:right="-108"/>
              <w:jc w:val="center"/>
              <w:rPr>
                <w:b/>
                <w:sz w:val="21"/>
                <w:szCs w:val="21"/>
                <w:lang w:val="uk-UA"/>
              </w:rPr>
            </w:pPr>
            <w:r w:rsidRPr="00501AB4">
              <w:rPr>
                <w:b/>
                <w:sz w:val="21"/>
                <w:szCs w:val="21"/>
                <w:lang w:val="uk-UA"/>
              </w:rPr>
              <w:t>1 243 374,456</w:t>
            </w:r>
          </w:p>
        </w:tc>
        <w:tc>
          <w:tcPr>
            <w:tcW w:w="1139" w:type="dxa"/>
            <w:tcBorders>
              <w:top w:val="single" w:sz="4" w:space="0" w:color="auto"/>
              <w:left w:val="nil"/>
              <w:bottom w:val="single" w:sz="4" w:space="0" w:color="auto"/>
              <w:right w:val="single" w:sz="4" w:space="0" w:color="auto"/>
            </w:tcBorders>
            <w:shd w:val="clear" w:color="auto" w:fill="auto"/>
            <w:vAlign w:val="center"/>
          </w:tcPr>
          <w:p w:rsidR="00A764E8" w:rsidRPr="00501AB4" w:rsidRDefault="00A764E8" w:rsidP="00134FBF">
            <w:pPr>
              <w:ind w:left="-108" w:right="-108"/>
              <w:jc w:val="center"/>
              <w:rPr>
                <w:b/>
                <w:sz w:val="21"/>
                <w:szCs w:val="21"/>
                <w:lang w:val="uk-UA"/>
              </w:rPr>
            </w:pPr>
            <w:r w:rsidRPr="00501AB4">
              <w:rPr>
                <w:b/>
                <w:sz w:val="21"/>
                <w:szCs w:val="21"/>
                <w:lang w:val="uk-UA"/>
              </w:rPr>
              <w:t>183 347,826</w:t>
            </w:r>
          </w:p>
        </w:tc>
        <w:tc>
          <w:tcPr>
            <w:tcW w:w="1134" w:type="dxa"/>
            <w:vAlign w:val="center"/>
          </w:tcPr>
          <w:p w:rsidR="00A764E8" w:rsidRPr="00501AB4" w:rsidRDefault="00A764E8" w:rsidP="00134FBF">
            <w:pPr>
              <w:ind w:left="-108" w:right="-108"/>
              <w:jc w:val="center"/>
              <w:rPr>
                <w:b/>
                <w:sz w:val="21"/>
                <w:szCs w:val="21"/>
                <w:lang w:val="uk-UA"/>
              </w:rPr>
            </w:pPr>
            <w:r w:rsidRPr="00501AB4">
              <w:rPr>
                <w:b/>
                <w:sz w:val="21"/>
                <w:szCs w:val="21"/>
                <w:lang w:val="uk-UA"/>
              </w:rPr>
              <w:t>228 483,068</w:t>
            </w:r>
          </w:p>
        </w:tc>
        <w:tc>
          <w:tcPr>
            <w:tcW w:w="1132" w:type="dxa"/>
            <w:vAlign w:val="center"/>
          </w:tcPr>
          <w:p w:rsidR="00A764E8" w:rsidRPr="00221F03" w:rsidRDefault="00A764E8" w:rsidP="00134FBF">
            <w:pPr>
              <w:ind w:left="-108" w:right="-108"/>
              <w:jc w:val="center"/>
              <w:rPr>
                <w:b/>
                <w:sz w:val="21"/>
                <w:szCs w:val="21"/>
                <w:lang w:val="uk-UA"/>
              </w:rPr>
            </w:pPr>
            <w:r w:rsidRPr="00221F03">
              <w:rPr>
                <w:b/>
                <w:sz w:val="21"/>
                <w:szCs w:val="21"/>
                <w:lang w:val="uk-UA"/>
              </w:rPr>
              <w:t>272 200,466</w:t>
            </w:r>
          </w:p>
        </w:tc>
        <w:tc>
          <w:tcPr>
            <w:tcW w:w="1134" w:type="dxa"/>
            <w:vAlign w:val="center"/>
          </w:tcPr>
          <w:p w:rsidR="00A764E8" w:rsidRPr="00221F03" w:rsidRDefault="00A764E8" w:rsidP="00134FBF">
            <w:pPr>
              <w:ind w:left="-108" w:right="-108"/>
              <w:jc w:val="center"/>
              <w:rPr>
                <w:b/>
                <w:sz w:val="21"/>
                <w:szCs w:val="21"/>
                <w:lang w:val="uk-UA"/>
              </w:rPr>
            </w:pPr>
            <w:r w:rsidRPr="00221F03">
              <w:rPr>
                <w:b/>
                <w:sz w:val="21"/>
                <w:szCs w:val="21"/>
                <w:lang w:val="uk-UA"/>
              </w:rPr>
              <w:t>281 772,414</w:t>
            </w:r>
          </w:p>
        </w:tc>
        <w:tc>
          <w:tcPr>
            <w:tcW w:w="1134" w:type="dxa"/>
            <w:vAlign w:val="center"/>
          </w:tcPr>
          <w:p w:rsidR="00A764E8" w:rsidRPr="00221F03" w:rsidRDefault="00A764E8" w:rsidP="00134FBF">
            <w:pPr>
              <w:ind w:left="-108" w:right="-108"/>
              <w:jc w:val="center"/>
              <w:rPr>
                <w:b/>
                <w:sz w:val="21"/>
                <w:szCs w:val="21"/>
                <w:lang w:val="uk-UA"/>
              </w:rPr>
            </w:pPr>
            <w:r w:rsidRPr="00221F03">
              <w:rPr>
                <w:b/>
                <w:sz w:val="21"/>
                <w:szCs w:val="21"/>
                <w:lang w:val="uk-UA"/>
              </w:rPr>
              <w:t>277 570,682</w:t>
            </w:r>
          </w:p>
        </w:tc>
        <w:tc>
          <w:tcPr>
            <w:tcW w:w="1557" w:type="dxa"/>
            <w:shd w:val="clear" w:color="auto" w:fill="auto"/>
          </w:tcPr>
          <w:p w:rsidR="00A764E8" w:rsidRPr="00C032F3" w:rsidRDefault="00A764E8" w:rsidP="00134FBF">
            <w:pPr>
              <w:rPr>
                <w:lang w:val="uk-UA"/>
              </w:rPr>
            </w:pPr>
            <w:r w:rsidRPr="00C032F3">
              <w:rPr>
                <w:lang w:val="uk-UA"/>
              </w:rPr>
              <w:t> </w:t>
            </w:r>
          </w:p>
        </w:tc>
      </w:tr>
      <w:tr w:rsidR="00A764E8" w:rsidRPr="00925927" w:rsidTr="00134FBF">
        <w:trPr>
          <w:trHeight w:val="1516"/>
        </w:trPr>
        <w:tc>
          <w:tcPr>
            <w:tcW w:w="851" w:type="dxa"/>
            <w:shd w:val="clear" w:color="auto" w:fill="auto"/>
          </w:tcPr>
          <w:p w:rsidR="00A764E8" w:rsidRPr="00C032F3" w:rsidRDefault="00A764E8" w:rsidP="00134FBF">
            <w:pPr>
              <w:jc w:val="center"/>
              <w:rPr>
                <w:sz w:val="22"/>
                <w:lang w:val="uk-UA"/>
              </w:rPr>
            </w:pPr>
            <w:r w:rsidRPr="00C032F3">
              <w:rPr>
                <w:sz w:val="22"/>
                <w:lang w:val="uk-UA"/>
              </w:rPr>
              <w:t>7.1.15.</w:t>
            </w:r>
          </w:p>
        </w:tc>
        <w:tc>
          <w:tcPr>
            <w:tcW w:w="3119" w:type="dxa"/>
            <w:shd w:val="clear" w:color="auto" w:fill="auto"/>
          </w:tcPr>
          <w:p w:rsidR="00A764E8" w:rsidRPr="00501AB4" w:rsidRDefault="00A764E8" w:rsidP="00134FBF">
            <w:pPr>
              <w:pStyle w:val="a6"/>
              <w:ind w:left="35"/>
              <w:jc w:val="both"/>
              <w:rPr>
                <w:rFonts w:eastAsiaTheme="minorHAnsi"/>
                <w:sz w:val="24"/>
                <w:szCs w:val="24"/>
              </w:rPr>
            </w:pPr>
            <w:r w:rsidRPr="00501AB4">
              <w:rPr>
                <w:sz w:val="24"/>
                <w:szCs w:val="24"/>
              </w:rPr>
              <w:t>Надавати муніципальну пільгу демобілізованим військовослужбовцям, які</w:t>
            </w:r>
            <w:r w:rsidRPr="00501AB4">
              <w:rPr>
                <w:rFonts w:ascii="Times New Roman CYR" w:eastAsia="Calibri" w:hAnsi="Times New Roman CYR" w:cs="Times New Roman CYR"/>
                <w:sz w:val="24"/>
                <w:szCs w:val="24"/>
                <w:lang w:eastAsia="uk-UA"/>
              </w:rPr>
              <w:t xml:space="preserve"> брали безпосередню участь у захисті суверенітету і територіальної цілісності України, починаючи з 2014 року</w:t>
            </w:r>
            <w:r w:rsidRPr="00501AB4">
              <w:rPr>
                <w:sz w:val="24"/>
                <w:szCs w:val="24"/>
              </w:rPr>
              <w:t xml:space="preserve">, членам сімей загиблих (померлих), </w:t>
            </w:r>
            <w:r w:rsidRPr="00501AB4">
              <w:rPr>
                <w:sz w:val="24"/>
                <w:szCs w:val="24"/>
                <w:shd w:val="clear" w:color="auto" w:fill="FFFFFF"/>
              </w:rPr>
              <w:t>безвісти зниклих за особливих обставин</w:t>
            </w:r>
            <w:r w:rsidRPr="00501AB4">
              <w:rPr>
                <w:sz w:val="24"/>
                <w:szCs w:val="24"/>
              </w:rPr>
              <w:t xml:space="preserve">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c>
        <w:tc>
          <w:tcPr>
            <w:tcW w:w="996" w:type="dxa"/>
            <w:shd w:val="clear" w:color="auto" w:fill="auto"/>
          </w:tcPr>
          <w:p w:rsidR="00A764E8" w:rsidRPr="00501AB4" w:rsidRDefault="00A764E8" w:rsidP="00134FBF">
            <w:pPr>
              <w:jc w:val="center"/>
              <w:rPr>
                <w:lang w:val="uk-UA"/>
              </w:rPr>
            </w:pPr>
            <w:r w:rsidRPr="00501AB4">
              <w:rPr>
                <w:lang w:val="uk-UA"/>
              </w:rPr>
              <w:t>2022-2024 роки</w:t>
            </w:r>
          </w:p>
        </w:tc>
        <w:tc>
          <w:tcPr>
            <w:tcW w:w="1554" w:type="dxa"/>
            <w:shd w:val="clear" w:color="auto" w:fill="auto"/>
          </w:tcPr>
          <w:p w:rsidR="00A764E8" w:rsidRPr="00501AB4" w:rsidRDefault="00A764E8" w:rsidP="00134FBF">
            <w:pPr>
              <w:spacing w:after="120"/>
              <w:ind w:left="-112" w:right="-110"/>
              <w:jc w:val="center"/>
              <w:rPr>
                <w:lang w:val="uk-UA"/>
              </w:rPr>
            </w:pPr>
            <w:r w:rsidRPr="00501AB4">
              <w:rPr>
                <w:lang w:val="uk-UA"/>
              </w:rPr>
              <w:t>Департаменти міської ради:</w:t>
            </w:r>
          </w:p>
          <w:p w:rsidR="00A764E8" w:rsidRPr="00501AB4" w:rsidRDefault="00A764E8" w:rsidP="00134FBF">
            <w:pPr>
              <w:spacing w:after="120"/>
              <w:ind w:left="-112" w:right="-110"/>
              <w:jc w:val="center"/>
              <w:rPr>
                <w:lang w:val="uk-UA"/>
              </w:rPr>
            </w:pPr>
            <w:r w:rsidRPr="00501AB4">
              <w:rPr>
                <w:lang w:val="uk-UA"/>
              </w:rPr>
              <w:t>соціальної політики,</w:t>
            </w:r>
          </w:p>
          <w:p w:rsidR="00A764E8" w:rsidRPr="00501AB4" w:rsidRDefault="00A764E8" w:rsidP="00134FBF">
            <w:pPr>
              <w:spacing w:after="120"/>
              <w:ind w:left="-112" w:right="-110"/>
              <w:jc w:val="center"/>
              <w:rPr>
                <w:lang w:val="uk-UA"/>
              </w:rPr>
            </w:pPr>
            <w:r w:rsidRPr="00501AB4">
              <w:rPr>
                <w:lang w:val="uk-UA"/>
              </w:rPr>
              <w:t>охорони здоров'я;</w:t>
            </w:r>
          </w:p>
          <w:p w:rsidR="00A764E8" w:rsidRPr="00501AB4" w:rsidRDefault="00A764E8" w:rsidP="00134FBF">
            <w:pPr>
              <w:spacing w:after="120"/>
              <w:jc w:val="center"/>
              <w:rPr>
                <w:lang w:val="uk-UA"/>
              </w:rPr>
            </w:pPr>
            <w:r w:rsidRPr="00501AB4">
              <w:rPr>
                <w:lang w:val="uk-UA"/>
              </w:rPr>
              <w:t>МКП «Медичний стоматологічний центр»</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lang w:val="uk-UA"/>
              </w:rPr>
            </w:pPr>
            <w:r w:rsidRPr="00501AB4">
              <w:rPr>
                <w:b/>
                <w:sz w:val="22"/>
                <w:szCs w:val="18"/>
                <w:lang w:val="uk-UA"/>
              </w:rPr>
              <w:t>1 317,066</w:t>
            </w:r>
          </w:p>
        </w:tc>
        <w:tc>
          <w:tcPr>
            <w:tcW w:w="1139" w:type="dxa"/>
            <w:shd w:val="clear" w:color="auto" w:fill="auto"/>
          </w:tcPr>
          <w:p w:rsidR="00A764E8" w:rsidRPr="00501AB4" w:rsidRDefault="00A764E8" w:rsidP="00134FBF">
            <w:pPr>
              <w:ind w:left="-108" w:right="-108"/>
              <w:jc w:val="center"/>
              <w:rPr>
                <w:b/>
                <w:lang w:val="uk-UA"/>
              </w:rPr>
            </w:pPr>
            <w:r w:rsidRPr="00501AB4">
              <w:rPr>
                <w:b/>
                <w:sz w:val="22"/>
                <w:szCs w:val="18"/>
                <w:lang w:val="uk-UA"/>
              </w:rPr>
              <w:t>209,955</w:t>
            </w:r>
          </w:p>
        </w:tc>
        <w:tc>
          <w:tcPr>
            <w:tcW w:w="1134" w:type="dxa"/>
            <w:shd w:val="clear" w:color="auto" w:fill="auto"/>
          </w:tcPr>
          <w:p w:rsidR="00A764E8" w:rsidRPr="00501AB4" w:rsidRDefault="00A764E8" w:rsidP="00134FBF">
            <w:pPr>
              <w:ind w:left="-108" w:right="-108"/>
              <w:jc w:val="center"/>
              <w:rPr>
                <w:b/>
                <w:lang w:val="uk-UA"/>
              </w:rPr>
            </w:pPr>
            <w:r w:rsidRPr="00501AB4">
              <w:rPr>
                <w:b/>
                <w:sz w:val="22"/>
                <w:szCs w:val="17"/>
                <w:lang w:val="uk-UA"/>
              </w:rPr>
              <w:t>387,111</w:t>
            </w:r>
          </w:p>
        </w:tc>
        <w:tc>
          <w:tcPr>
            <w:tcW w:w="1132" w:type="dxa"/>
            <w:shd w:val="clear" w:color="auto" w:fill="auto"/>
          </w:tcPr>
          <w:p w:rsidR="00A764E8" w:rsidRPr="00501AB4" w:rsidRDefault="00A764E8" w:rsidP="00134FBF">
            <w:pPr>
              <w:ind w:left="-108" w:right="-108"/>
              <w:jc w:val="center"/>
              <w:rPr>
                <w:b/>
                <w:lang w:val="uk-UA"/>
              </w:rPr>
            </w:pPr>
            <w:r w:rsidRPr="00501AB4">
              <w:rPr>
                <w:b/>
                <w:sz w:val="22"/>
                <w:szCs w:val="18"/>
                <w:lang w:val="uk-UA"/>
              </w:rPr>
              <w:t>720,000</w:t>
            </w:r>
          </w:p>
        </w:tc>
        <w:tc>
          <w:tcPr>
            <w:tcW w:w="1134" w:type="dxa"/>
            <w:shd w:val="clear" w:color="auto" w:fill="auto"/>
          </w:tcPr>
          <w:p w:rsidR="00A764E8" w:rsidRPr="00501AB4" w:rsidRDefault="00A764E8" w:rsidP="00134FBF">
            <w:pPr>
              <w:ind w:left="-108" w:right="-108"/>
              <w:jc w:val="center"/>
              <w:rPr>
                <w:b/>
                <w:strike/>
                <w:lang w:val="uk-UA"/>
              </w:rPr>
            </w:pPr>
          </w:p>
        </w:tc>
        <w:tc>
          <w:tcPr>
            <w:tcW w:w="1134" w:type="dxa"/>
            <w:shd w:val="clear" w:color="auto" w:fill="auto"/>
          </w:tcPr>
          <w:p w:rsidR="00A764E8" w:rsidRPr="00C032F3" w:rsidRDefault="00A764E8" w:rsidP="00134FBF">
            <w:pPr>
              <w:ind w:left="-108" w:right="-108"/>
              <w:jc w:val="center"/>
              <w:rPr>
                <w:b/>
                <w:strike/>
                <w:highlight w:val="cyan"/>
                <w:lang w:val="uk-UA"/>
              </w:rPr>
            </w:pPr>
          </w:p>
        </w:tc>
        <w:tc>
          <w:tcPr>
            <w:tcW w:w="1557" w:type="dxa"/>
            <w:shd w:val="clear" w:color="auto" w:fill="auto"/>
          </w:tcPr>
          <w:p w:rsidR="00A764E8" w:rsidRPr="00C032F3" w:rsidRDefault="00A764E8" w:rsidP="00134FBF">
            <w:pPr>
              <w:rPr>
                <w:lang w:val="uk-UA"/>
              </w:rPr>
            </w:pPr>
            <w:r w:rsidRPr="00C032F3">
              <w:rPr>
                <w:lang w:val="uk-UA"/>
              </w:rPr>
              <w:t>Надано додаткові гарантії соціального захисту демобілізо</w:t>
            </w:r>
            <w:r>
              <w:rPr>
                <w:lang w:val="uk-UA"/>
              </w:rPr>
              <w:t>-</w:t>
            </w:r>
            <w:r w:rsidRPr="00C032F3">
              <w:rPr>
                <w:lang w:val="uk-UA"/>
              </w:rPr>
              <w:t>ваним військово-службовцям, які</w:t>
            </w:r>
            <w:r w:rsidRPr="00C032F3">
              <w:rPr>
                <w:rFonts w:ascii="Times New Roman CYR" w:eastAsia="Calibri" w:hAnsi="Times New Roman CYR" w:cs="Times New Roman CYR"/>
                <w:lang w:val="uk-UA" w:eastAsia="uk-UA"/>
              </w:rPr>
              <w:t xml:space="preserve"> брали безпосеред</w:t>
            </w:r>
            <w:r>
              <w:rPr>
                <w:rFonts w:ascii="Times New Roman CYR" w:eastAsia="Calibri" w:hAnsi="Times New Roman CYR" w:cs="Times New Roman CYR"/>
                <w:lang w:val="uk-UA" w:eastAsia="uk-UA"/>
              </w:rPr>
              <w:t>-</w:t>
            </w:r>
            <w:r w:rsidRPr="00C032F3">
              <w:rPr>
                <w:rFonts w:ascii="Times New Roman CYR" w:eastAsia="Calibri" w:hAnsi="Times New Roman CYR" w:cs="Times New Roman CYR"/>
                <w:lang w:val="uk-UA" w:eastAsia="uk-UA"/>
              </w:rPr>
              <w:t>ню участь у захисті суверені-тету і територіаль</w:t>
            </w:r>
            <w:r>
              <w:rPr>
                <w:rFonts w:ascii="Times New Roman CYR" w:eastAsia="Calibri" w:hAnsi="Times New Roman CYR" w:cs="Times New Roman CYR"/>
                <w:lang w:val="uk-UA" w:eastAsia="uk-UA"/>
              </w:rPr>
              <w:t>-</w:t>
            </w:r>
            <w:r w:rsidRPr="00C032F3">
              <w:rPr>
                <w:rFonts w:ascii="Times New Roman CYR" w:eastAsia="Calibri" w:hAnsi="Times New Roman CYR" w:cs="Times New Roman CYR"/>
                <w:lang w:val="uk-UA" w:eastAsia="uk-UA"/>
              </w:rPr>
              <w:t>ної цілісності України</w:t>
            </w:r>
            <w:r w:rsidRPr="00C032F3">
              <w:rPr>
                <w:lang w:val="uk-UA"/>
              </w:rPr>
              <w:t xml:space="preserve">, сім’ям загиблих (померлих),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A764E8" w:rsidRPr="00C032F3" w:rsidTr="00134FBF">
        <w:trPr>
          <w:trHeight w:val="997"/>
        </w:trPr>
        <w:tc>
          <w:tcPr>
            <w:tcW w:w="851" w:type="dxa"/>
            <w:shd w:val="clear" w:color="auto" w:fill="auto"/>
          </w:tcPr>
          <w:p w:rsidR="00A764E8" w:rsidRPr="00C032F3" w:rsidRDefault="00A764E8" w:rsidP="00134FBF">
            <w:pPr>
              <w:jc w:val="center"/>
              <w:rPr>
                <w:b/>
                <w:sz w:val="22"/>
                <w:lang w:val="uk-UA"/>
              </w:rPr>
            </w:pPr>
            <w:r w:rsidRPr="00C032F3">
              <w:rPr>
                <w:sz w:val="22"/>
                <w:lang w:val="uk-UA"/>
              </w:rPr>
              <w:t>7.1.18.</w:t>
            </w:r>
          </w:p>
        </w:tc>
        <w:tc>
          <w:tcPr>
            <w:tcW w:w="3119" w:type="dxa"/>
            <w:shd w:val="clear" w:color="auto" w:fill="auto"/>
          </w:tcPr>
          <w:p w:rsidR="00A764E8" w:rsidRPr="00501AB4" w:rsidRDefault="00A764E8" w:rsidP="00134FBF">
            <w:pPr>
              <w:pStyle w:val="a6"/>
              <w:ind w:left="35"/>
              <w:jc w:val="both"/>
              <w:rPr>
                <w:b/>
                <w:sz w:val="24"/>
                <w:szCs w:val="24"/>
              </w:rPr>
            </w:pPr>
            <w:r w:rsidRPr="00501AB4">
              <w:rPr>
                <w:sz w:val="24"/>
                <w:szCs w:val="24"/>
              </w:rPr>
              <w:t xml:space="preserve">Забезпечувати санаторно-курортним лікуванням членів сімей загиблих, </w:t>
            </w:r>
            <w:r w:rsidRPr="00501AB4">
              <w:rPr>
                <w:sz w:val="24"/>
                <w:szCs w:val="24"/>
                <w:shd w:val="clear" w:color="auto" w:fill="FFFFFF"/>
              </w:rPr>
              <w:t>безвісти зниклих за особливих обставин</w:t>
            </w:r>
            <w:r w:rsidRPr="00501AB4">
              <w:rPr>
                <w:sz w:val="24"/>
                <w:szCs w:val="24"/>
              </w:rPr>
              <w:t xml:space="preserve"> Захисників і Захисниць України, членів сімей загиблих під час участі у Революції Гідності шляхом </w:t>
            </w:r>
            <w:r w:rsidRPr="00501AB4">
              <w:rPr>
                <w:sz w:val="24"/>
                <w:szCs w:val="24"/>
              </w:rPr>
              <w:lastRenderedPageBreak/>
              <w:t>виплати зазначеним категоріям громадян грошової компенсації за фактичні витрати самостійно проведеного санаторно-курортного лікування в розмірі до 15 000 грн. один раз на рік одному з членів сім’ї загиблого</w:t>
            </w:r>
          </w:p>
        </w:tc>
        <w:tc>
          <w:tcPr>
            <w:tcW w:w="996" w:type="dxa"/>
            <w:shd w:val="clear" w:color="auto" w:fill="auto"/>
          </w:tcPr>
          <w:p w:rsidR="00A764E8" w:rsidRPr="00501AB4" w:rsidRDefault="00A764E8" w:rsidP="00134FBF">
            <w:pPr>
              <w:jc w:val="center"/>
              <w:rPr>
                <w:i/>
                <w:lang w:val="uk-UA"/>
              </w:rPr>
            </w:pPr>
            <w:r w:rsidRPr="00501AB4">
              <w:rPr>
                <w:lang w:val="uk-UA"/>
              </w:rPr>
              <w:lastRenderedPageBreak/>
              <w:t>2022-2024 роки</w:t>
            </w:r>
          </w:p>
        </w:tc>
        <w:tc>
          <w:tcPr>
            <w:tcW w:w="1554" w:type="dxa"/>
            <w:shd w:val="clear" w:color="auto" w:fill="auto"/>
          </w:tcPr>
          <w:p w:rsidR="00A764E8" w:rsidRPr="00501AB4" w:rsidRDefault="00A764E8" w:rsidP="00134FBF">
            <w:pPr>
              <w:jc w:val="center"/>
              <w:rPr>
                <w:i/>
                <w:lang w:val="uk-UA"/>
              </w:rPr>
            </w:pPr>
            <w:r w:rsidRPr="00501AB4">
              <w:rPr>
                <w:lang w:val="uk-UA"/>
              </w:rPr>
              <w:t>Департамент соціальної політики міської ради</w:t>
            </w:r>
          </w:p>
        </w:tc>
        <w:tc>
          <w:tcPr>
            <w:tcW w:w="991" w:type="dxa"/>
            <w:shd w:val="clear" w:color="auto" w:fill="auto"/>
          </w:tcPr>
          <w:p w:rsidR="00A764E8" w:rsidRPr="00501AB4" w:rsidRDefault="00A764E8" w:rsidP="00134FBF">
            <w:pPr>
              <w:jc w:val="center"/>
              <w:rPr>
                <w:i/>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lang w:val="uk-UA"/>
              </w:rPr>
            </w:pPr>
            <w:r w:rsidRPr="00501AB4">
              <w:rPr>
                <w:b/>
                <w:lang w:val="uk-UA"/>
              </w:rPr>
              <w:t>460,166</w:t>
            </w:r>
          </w:p>
        </w:tc>
        <w:tc>
          <w:tcPr>
            <w:tcW w:w="1139" w:type="dxa"/>
            <w:shd w:val="clear" w:color="auto" w:fill="auto"/>
          </w:tcPr>
          <w:p w:rsidR="00A764E8" w:rsidRPr="00501AB4" w:rsidRDefault="00A764E8" w:rsidP="00134FBF">
            <w:pPr>
              <w:ind w:left="-108" w:right="-108"/>
              <w:jc w:val="center"/>
              <w:rPr>
                <w:b/>
                <w:lang w:val="uk-UA"/>
              </w:rPr>
            </w:pPr>
          </w:p>
        </w:tc>
        <w:tc>
          <w:tcPr>
            <w:tcW w:w="1134" w:type="dxa"/>
            <w:shd w:val="clear" w:color="auto" w:fill="auto"/>
          </w:tcPr>
          <w:p w:rsidR="00A764E8" w:rsidRPr="00501AB4" w:rsidRDefault="00A764E8" w:rsidP="00134FBF">
            <w:pPr>
              <w:ind w:left="-108" w:right="-108"/>
              <w:jc w:val="center"/>
              <w:rPr>
                <w:b/>
                <w:lang w:val="uk-UA"/>
              </w:rPr>
            </w:pPr>
            <w:r w:rsidRPr="00501AB4">
              <w:rPr>
                <w:b/>
                <w:lang w:val="uk-UA"/>
              </w:rPr>
              <w:t>165,781</w:t>
            </w:r>
          </w:p>
        </w:tc>
        <w:tc>
          <w:tcPr>
            <w:tcW w:w="1132" w:type="dxa"/>
            <w:shd w:val="clear" w:color="auto" w:fill="auto"/>
          </w:tcPr>
          <w:p w:rsidR="00A764E8" w:rsidRPr="00501AB4" w:rsidRDefault="00A764E8" w:rsidP="00134FBF">
            <w:pPr>
              <w:ind w:left="-108" w:right="-108"/>
              <w:jc w:val="center"/>
              <w:rPr>
                <w:b/>
                <w:lang w:val="uk-UA"/>
              </w:rPr>
            </w:pPr>
            <w:r w:rsidRPr="00501AB4">
              <w:rPr>
                <w:b/>
                <w:lang w:val="uk-UA"/>
              </w:rPr>
              <w:t>294,385</w:t>
            </w:r>
          </w:p>
        </w:tc>
        <w:tc>
          <w:tcPr>
            <w:tcW w:w="1134" w:type="dxa"/>
            <w:shd w:val="clear" w:color="auto" w:fill="auto"/>
          </w:tcPr>
          <w:p w:rsidR="00A764E8" w:rsidRPr="00501AB4" w:rsidRDefault="00A764E8" w:rsidP="00134FBF">
            <w:pPr>
              <w:ind w:left="-108" w:right="-108"/>
              <w:jc w:val="center"/>
              <w:rPr>
                <w:b/>
                <w:strike/>
                <w:lang w:val="uk-UA"/>
              </w:rPr>
            </w:pPr>
          </w:p>
        </w:tc>
        <w:tc>
          <w:tcPr>
            <w:tcW w:w="1134" w:type="dxa"/>
            <w:shd w:val="clear" w:color="auto" w:fill="auto"/>
          </w:tcPr>
          <w:p w:rsidR="00A764E8" w:rsidRPr="00501AB4" w:rsidRDefault="00A764E8" w:rsidP="00134FBF">
            <w:pPr>
              <w:ind w:left="-108" w:right="-108"/>
              <w:jc w:val="center"/>
              <w:rPr>
                <w:b/>
                <w:strike/>
                <w:lang w:val="uk-UA"/>
              </w:rPr>
            </w:pPr>
          </w:p>
        </w:tc>
        <w:tc>
          <w:tcPr>
            <w:tcW w:w="1557" w:type="dxa"/>
            <w:shd w:val="clear" w:color="auto" w:fill="auto"/>
          </w:tcPr>
          <w:p w:rsidR="00A764E8" w:rsidRPr="00C032F3" w:rsidRDefault="00A764E8" w:rsidP="00134FBF">
            <w:pPr>
              <w:rPr>
                <w:lang w:val="uk-UA"/>
              </w:rPr>
            </w:pPr>
            <w:r w:rsidRPr="00C032F3">
              <w:rPr>
                <w:lang w:val="uk-UA"/>
              </w:rPr>
              <w:t>Надано додаткову до встановленої законо-давством гарантію соціального захисту членам сімей загиблих,</w:t>
            </w:r>
            <w:r w:rsidRPr="00C032F3">
              <w:rPr>
                <w:shd w:val="clear" w:color="auto" w:fill="FFFFFF"/>
                <w:lang w:val="uk-UA"/>
              </w:rPr>
              <w:t xml:space="preserve"> </w:t>
            </w:r>
            <w:r w:rsidRPr="00C032F3">
              <w:rPr>
                <w:shd w:val="clear" w:color="auto" w:fill="FFFFFF"/>
                <w:lang w:val="uk-UA"/>
              </w:rPr>
              <w:lastRenderedPageBreak/>
              <w:t>безвісти зниклих за особливих обставин</w:t>
            </w:r>
            <w:r w:rsidRPr="00C032F3">
              <w:rPr>
                <w:lang w:val="uk-UA"/>
              </w:rPr>
              <w:t xml:space="preserve"> Захисників і Захисниць України, членам сімей загиблих під час Революції Гідності</w:t>
            </w:r>
          </w:p>
        </w:tc>
      </w:tr>
      <w:tr w:rsidR="00A764E8" w:rsidRPr="00C032F3" w:rsidTr="00134FBF">
        <w:trPr>
          <w:trHeight w:val="855"/>
        </w:trPr>
        <w:tc>
          <w:tcPr>
            <w:tcW w:w="851" w:type="dxa"/>
            <w:shd w:val="clear" w:color="auto" w:fill="auto"/>
          </w:tcPr>
          <w:p w:rsidR="00A764E8" w:rsidRPr="00C032F3" w:rsidRDefault="00A764E8" w:rsidP="00134FBF">
            <w:pPr>
              <w:jc w:val="center"/>
              <w:rPr>
                <w:sz w:val="22"/>
                <w:lang w:val="uk-UA"/>
              </w:rPr>
            </w:pPr>
            <w:r w:rsidRPr="00C032F3">
              <w:rPr>
                <w:sz w:val="22"/>
                <w:szCs w:val="20"/>
                <w:lang w:val="uk-UA"/>
              </w:rPr>
              <w:lastRenderedPageBreak/>
              <w:t>7.1.21.</w:t>
            </w:r>
          </w:p>
        </w:tc>
        <w:tc>
          <w:tcPr>
            <w:tcW w:w="3119" w:type="dxa"/>
            <w:shd w:val="clear" w:color="auto" w:fill="auto"/>
          </w:tcPr>
          <w:p w:rsidR="00A764E8" w:rsidRPr="00501AB4" w:rsidRDefault="00A764E8" w:rsidP="00134FBF">
            <w:pPr>
              <w:tabs>
                <w:tab w:val="left" w:pos="284"/>
              </w:tabs>
              <w:jc w:val="both"/>
              <w:rPr>
                <w:lang w:val="uk-UA"/>
              </w:rPr>
            </w:pPr>
            <w:r w:rsidRPr="00501AB4">
              <w:rPr>
                <w:lang w:val="uk-UA"/>
              </w:rPr>
              <w:t xml:space="preserve">Надавати пільги на проїзд у міському електротранспорті та автомобільному транспорті загального користування, який працює в звичайному режимі руху в кількості не більше 60 безоплатних поїздок на місяць, шляхом надання електронного квитка, який розміщується на персоналізованій картці (пільгова), що видається безкоштовно, для наступних категорій громадян: </w:t>
            </w:r>
          </w:p>
          <w:p w:rsidR="00A764E8" w:rsidRPr="00501AB4" w:rsidRDefault="00A764E8" w:rsidP="00134FBF">
            <w:pPr>
              <w:tabs>
                <w:tab w:val="left" w:pos="284"/>
              </w:tabs>
              <w:spacing w:after="120"/>
              <w:rPr>
                <w:lang w:val="uk-UA"/>
              </w:rPr>
            </w:pPr>
            <w:r w:rsidRPr="00501AB4">
              <w:rPr>
                <w:lang w:val="uk-UA"/>
              </w:rPr>
              <w:t xml:space="preserve">- учасники бойових дій; </w:t>
            </w:r>
          </w:p>
          <w:p w:rsidR="00A764E8" w:rsidRPr="00501AB4" w:rsidRDefault="00A764E8" w:rsidP="00134FBF">
            <w:pPr>
              <w:tabs>
                <w:tab w:val="left" w:pos="284"/>
              </w:tabs>
              <w:spacing w:after="120"/>
              <w:rPr>
                <w:lang w:val="uk-UA"/>
              </w:rPr>
            </w:pPr>
            <w:r w:rsidRPr="00501AB4">
              <w:rPr>
                <w:lang w:val="uk-UA"/>
              </w:rPr>
              <w:t>-особи з інвалідністю внаслідок війни та прирівняні до них особи;</w:t>
            </w:r>
          </w:p>
          <w:p w:rsidR="00A764E8" w:rsidRPr="00501AB4" w:rsidRDefault="00A764E8" w:rsidP="00134FBF">
            <w:pPr>
              <w:tabs>
                <w:tab w:val="left" w:pos="284"/>
              </w:tabs>
              <w:spacing w:after="120"/>
              <w:rPr>
                <w:lang w:val="uk-UA"/>
              </w:rPr>
            </w:pPr>
            <w:r w:rsidRPr="00501AB4">
              <w:rPr>
                <w:lang w:val="uk-UA"/>
              </w:rPr>
              <w:t xml:space="preserve">- ветерани військової служби; </w:t>
            </w:r>
          </w:p>
          <w:p w:rsidR="00A764E8" w:rsidRPr="00501AB4" w:rsidRDefault="00A764E8" w:rsidP="00134FBF">
            <w:pPr>
              <w:tabs>
                <w:tab w:val="left" w:pos="284"/>
              </w:tabs>
              <w:spacing w:after="120"/>
              <w:rPr>
                <w:lang w:val="uk-UA"/>
              </w:rPr>
            </w:pPr>
            <w:r w:rsidRPr="00501AB4">
              <w:rPr>
                <w:lang w:val="uk-UA"/>
              </w:rPr>
              <w:t>- ветерани органів внутрішніх справ;</w:t>
            </w:r>
          </w:p>
          <w:p w:rsidR="00A764E8" w:rsidRPr="00501AB4" w:rsidRDefault="00A764E8" w:rsidP="00134FBF">
            <w:pPr>
              <w:tabs>
                <w:tab w:val="left" w:pos="284"/>
              </w:tabs>
              <w:spacing w:after="120"/>
              <w:rPr>
                <w:lang w:val="uk-UA"/>
              </w:rPr>
            </w:pPr>
            <w:r w:rsidRPr="00501AB4">
              <w:rPr>
                <w:lang w:val="uk-UA"/>
              </w:rPr>
              <w:t>- ветерани Національної поліції;</w:t>
            </w:r>
          </w:p>
          <w:p w:rsidR="00A764E8" w:rsidRPr="00501AB4" w:rsidRDefault="00A764E8" w:rsidP="00134FBF">
            <w:pPr>
              <w:tabs>
                <w:tab w:val="left" w:pos="284"/>
              </w:tabs>
              <w:spacing w:after="120"/>
              <w:rPr>
                <w:lang w:val="uk-UA"/>
              </w:rPr>
            </w:pPr>
            <w:r w:rsidRPr="00501AB4">
              <w:rPr>
                <w:lang w:val="uk-UA"/>
              </w:rPr>
              <w:t>- ветерани податкової міліції;</w:t>
            </w:r>
          </w:p>
          <w:p w:rsidR="00A764E8" w:rsidRPr="00501AB4" w:rsidRDefault="00A764E8" w:rsidP="00134FBF">
            <w:pPr>
              <w:tabs>
                <w:tab w:val="left" w:pos="284"/>
              </w:tabs>
              <w:spacing w:after="120"/>
              <w:rPr>
                <w:lang w:val="uk-UA"/>
              </w:rPr>
            </w:pPr>
            <w:r w:rsidRPr="00501AB4">
              <w:rPr>
                <w:lang w:val="uk-UA"/>
              </w:rPr>
              <w:t>- ветерани державної пожежної охорони;</w:t>
            </w:r>
          </w:p>
          <w:p w:rsidR="00A764E8" w:rsidRPr="00501AB4" w:rsidRDefault="00A764E8" w:rsidP="00134FBF">
            <w:pPr>
              <w:tabs>
                <w:tab w:val="left" w:pos="284"/>
              </w:tabs>
              <w:spacing w:after="120"/>
              <w:rPr>
                <w:lang w:val="uk-UA"/>
              </w:rPr>
            </w:pPr>
            <w:r w:rsidRPr="00501AB4">
              <w:rPr>
                <w:lang w:val="uk-UA"/>
              </w:rPr>
              <w:t>- ветерани Державної кримінально-виконавчої служби України;</w:t>
            </w:r>
          </w:p>
          <w:p w:rsidR="00A764E8" w:rsidRPr="00501AB4" w:rsidRDefault="00A764E8" w:rsidP="00134FBF">
            <w:pPr>
              <w:tabs>
                <w:tab w:val="left" w:pos="284"/>
              </w:tabs>
              <w:spacing w:after="120"/>
              <w:rPr>
                <w:lang w:val="uk-UA"/>
              </w:rPr>
            </w:pPr>
            <w:r w:rsidRPr="00501AB4">
              <w:rPr>
                <w:lang w:val="uk-UA"/>
              </w:rPr>
              <w:t xml:space="preserve">- ветерани служби цивільного захисту; </w:t>
            </w:r>
          </w:p>
          <w:p w:rsidR="00A764E8" w:rsidRPr="00501AB4" w:rsidRDefault="00A764E8" w:rsidP="00134FBF">
            <w:pPr>
              <w:tabs>
                <w:tab w:val="left" w:pos="284"/>
              </w:tabs>
              <w:spacing w:after="120"/>
              <w:rPr>
                <w:lang w:val="uk-UA"/>
              </w:rPr>
            </w:pPr>
            <w:r w:rsidRPr="00501AB4">
              <w:rPr>
                <w:lang w:val="uk-UA"/>
              </w:rPr>
              <w:t xml:space="preserve">- ветерани Державної служби спеціального зв’язку та захисту інформації України; </w:t>
            </w:r>
          </w:p>
          <w:p w:rsidR="00A764E8" w:rsidRPr="00501AB4" w:rsidRDefault="00A764E8" w:rsidP="00134FBF">
            <w:pPr>
              <w:tabs>
                <w:tab w:val="left" w:pos="284"/>
              </w:tabs>
              <w:spacing w:after="120"/>
              <w:rPr>
                <w:lang w:val="uk-UA"/>
              </w:rPr>
            </w:pPr>
            <w:r w:rsidRPr="00501AB4">
              <w:rPr>
                <w:lang w:val="uk-UA"/>
              </w:rPr>
              <w:t>- реабілітовані особи, які отримали інвалідність внаслідок репресій або є пенсіонерами;</w:t>
            </w:r>
          </w:p>
          <w:p w:rsidR="00A764E8" w:rsidRPr="00501AB4" w:rsidRDefault="00A764E8" w:rsidP="00134FBF">
            <w:pPr>
              <w:tabs>
                <w:tab w:val="left" w:pos="284"/>
              </w:tabs>
              <w:spacing w:after="120"/>
              <w:rPr>
                <w:lang w:val="uk-UA"/>
              </w:rPr>
            </w:pPr>
            <w:r w:rsidRPr="00501AB4">
              <w:rPr>
                <w:lang w:val="uk-UA"/>
              </w:rPr>
              <w:t xml:space="preserve">- колишні неповнолітні в'язні концентраційних таборів, гетто, інших місць примусового тримання; </w:t>
            </w:r>
          </w:p>
          <w:p w:rsidR="00A764E8" w:rsidRPr="00501AB4" w:rsidRDefault="00A764E8" w:rsidP="00134FBF">
            <w:pPr>
              <w:tabs>
                <w:tab w:val="left" w:pos="284"/>
              </w:tabs>
              <w:spacing w:after="120"/>
              <w:rPr>
                <w:lang w:val="uk-UA"/>
              </w:rPr>
            </w:pPr>
            <w:r w:rsidRPr="00501AB4">
              <w:rPr>
                <w:lang w:val="uk-UA"/>
              </w:rPr>
              <w:t>- колишні малолітні в'язні концентраційних таборів, гетто та інших місць примусового тримання, визнані особами з інвалідністю;</w:t>
            </w:r>
          </w:p>
          <w:p w:rsidR="00A764E8" w:rsidRPr="00501AB4" w:rsidRDefault="00A764E8" w:rsidP="00134FBF">
            <w:pPr>
              <w:tabs>
                <w:tab w:val="left" w:pos="284"/>
              </w:tabs>
              <w:spacing w:after="120"/>
              <w:rPr>
                <w:lang w:val="uk-UA"/>
              </w:rPr>
            </w:pPr>
            <w:r w:rsidRPr="00501AB4">
              <w:rPr>
                <w:lang w:val="uk-UA"/>
              </w:rPr>
              <w:lastRenderedPageBreak/>
              <w:t>- особи, які постраждали внаслідок Чорнобильської катастрофи, віднесені до категорії 1;</w:t>
            </w:r>
          </w:p>
          <w:p w:rsidR="00A764E8" w:rsidRPr="00501AB4" w:rsidRDefault="00A764E8" w:rsidP="00134FBF">
            <w:pPr>
              <w:tabs>
                <w:tab w:val="left" w:pos="284"/>
              </w:tabs>
              <w:spacing w:after="120"/>
              <w:rPr>
                <w:lang w:val="uk-UA"/>
              </w:rPr>
            </w:pPr>
            <w:r w:rsidRPr="00501AB4">
              <w:rPr>
                <w:lang w:val="uk-UA"/>
              </w:rPr>
              <w:t xml:space="preserve">- учасники ліквідації наслідків аварії на Чорнобильській АЕС, віднесені до категорії 2; </w:t>
            </w:r>
          </w:p>
          <w:p w:rsidR="00A764E8" w:rsidRPr="00501AB4" w:rsidRDefault="00A764E8" w:rsidP="00134FBF">
            <w:pPr>
              <w:tabs>
                <w:tab w:val="left" w:pos="284"/>
              </w:tabs>
              <w:spacing w:after="120"/>
              <w:rPr>
                <w:lang w:val="uk-UA"/>
              </w:rPr>
            </w:pPr>
            <w:r w:rsidRPr="00501AB4">
              <w:rPr>
                <w:lang w:val="uk-UA"/>
              </w:rPr>
              <w:t xml:space="preserve">- діти віком від шести років, потерпілі від Чорнобильської катастрофи, яким встановлено інвалідність, пов’язану з Чорнобильською катастрофою; </w:t>
            </w:r>
          </w:p>
          <w:p w:rsidR="00A764E8" w:rsidRPr="00501AB4" w:rsidRDefault="00A764E8" w:rsidP="00134FBF">
            <w:pPr>
              <w:tabs>
                <w:tab w:val="left" w:pos="284"/>
              </w:tabs>
              <w:spacing w:after="120"/>
              <w:rPr>
                <w:lang w:val="uk-UA"/>
              </w:rPr>
            </w:pPr>
            <w:r w:rsidRPr="00501AB4">
              <w:rPr>
                <w:lang w:val="uk-UA"/>
              </w:rPr>
              <w:t>- особи з інвалідністю І групи та особи, які їх супроводжують*;</w:t>
            </w:r>
          </w:p>
          <w:p w:rsidR="00A764E8" w:rsidRPr="00501AB4" w:rsidRDefault="00A764E8" w:rsidP="00134FBF">
            <w:pPr>
              <w:tabs>
                <w:tab w:val="left" w:pos="284"/>
              </w:tabs>
              <w:spacing w:after="120"/>
              <w:rPr>
                <w:lang w:val="uk-UA"/>
              </w:rPr>
            </w:pPr>
            <w:r w:rsidRPr="00501AB4">
              <w:rPr>
                <w:lang w:val="uk-UA"/>
              </w:rPr>
              <w:t>- особи з інвалідністю ІІ групи;</w:t>
            </w:r>
          </w:p>
          <w:p w:rsidR="00A764E8" w:rsidRPr="00501AB4" w:rsidRDefault="00A764E8" w:rsidP="00134FBF">
            <w:pPr>
              <w:tabs>
                <w:tab w:val="left" w:pos="284"/>
              </w:tabs>
              <w:spacing w:after="120"/>
              <w:rPr>
                <w:lang w:val="uk-UA"/>
              </w:rPr>
            </w:pPr>
            <w:r w:rsidRPr="00501AB4">
              <w:rPr>
                <w:lang w:val="uk-UA"/>
              </w:rPr>
              <w:t>- особи з інвалідністю ІІІ групи;</w:t>
            </w:r>
          </w:p>
          <w:p w:rsidR="00A764E8" w:rsidRPr="00501AB4" w:rsidRDefault="00A764E8" w:rsidP="00134FBF">
            <w:pPr>
              <w:tabs>
                <w:tab w:val="left" w:pos="284"/>
              </w:tabs>
              <w:spacing w:after="120"/>
              <w:rPr>
                <w:lang w:val="uk-UA"/>
              </w:rPr>
            </w:pPr>
            <w:r w:rsidRPr="00501AB4">
              <w:rPr>
                <w:lang w:val="uk-UA"/>
              </w:rPr>
              <w:t>- діти з інвалідністю та особи, які їх супроводжують*;</w:t>
            </w:r>
          </w:p>
          <w:p w:rsidR="00A764E8" w:rsidRPr="00501AB4" w:rsidRDefault="00A764E8" w:rsidP="00134FBF">
            <w:pPr>
              <w:tabs>
                <w:tab w:val="left" w:pos="284"/>
              </w:tabs>
              <w:spacing w:after="120"/>
              <w:rPr>
                <w:lang w:val="uk-UA"/>
              </w:rPr>
            </w:pPr>
            <w:r w:rsidRPr="00501AB4">
              <w:rPr>
                <w:lang w:val="uk-UA"/>
              </w:rPr>
              <w:t>- діти віком від шести років з багатодітних сімей;</w:t>
            </w:r>
          </w:p>
          <w:p w:rsidR="00A764E8" w:rsidRPr="00501AB4" w:rsidRDefault="00A764E8" w:rsidP="00134FBF">
            <w:pPr>
              <w:tabs>
                <w:tab w:val="left" w:pos="284"/>
              </w:tabs>
              <w:spacing w:after="120"/>
              <w:rPr>
                <w:lang w:val="uk-UA"/>
              </w:rPr>
            </w:pPr>
            <w:r w:rsidRPr="00501AB4">
              <w:rPr>
                <w:lang w:val="uk-UA"/>
              </w:rPr>
              <w:t>- батьки військовослужбовців, які загинули чи померли або пропали безвісти під час проходження військової служби;</w:t>
            </w:r>
          </w:p>
          <w:p w:rsidR="00A764E8" w:rsidRPr="00501AB4" w:rsidRDefault="00A764E8" w:rsidP="00134FBF">
            <w:pPr>
              <w:tabs>
                <w:tab w:val="left" w:pos="284"/>
              </w:tabs>
              <w:spacing w:after="120"/>
              <w:rPr>
                <w:lang w:val="uk-UA"/>
              </w:rPr>
            </w:pPr>
            <w:r w:rsidRPr="00501AB4">
              <w:rPr>
                <w:lang w:val="uk-UA"/>
              </w:rPr>
              <w:t>- пенсіонери за віком;</w:t>
            </w:r>
          </w:p>
          <w:p w:rsidR="00A764E8" w:rsidRPr="00501AB4" w:rsidRDefault="00A764E8" w:rsidP="00134FBF">
            <w:pPr>
              <w:tabs>
                <w:tab w:val="left" w:pos="284"/>
              </w:tabs>
              <w:spacing w:after="160"/>
              <w:rPr>
                <w:lang w:val="uk-UA"/>
              </w:rPr>
            </w:pPr>
            <w:r w:rsidRPr="00501AB4">
              <w:rPr>
                <w:lang w:val="uk-UA"/>
              </w:rPr>
              <w:t xml:space="preserve">- члени сімей (батьки, вдови (вдівці) та діти, віком від шести років) загиблих,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та загиблих Героїв України.</w:t>
            </w:r>
          </w:p>
          <w:p w:rsidR="00A764E8" w:rsidRPr="00501AB4" w:rsidRDefault="00A764E8" w:rsidP="00134FBF">
            <w:pPr>
              <w:spacing w:after="60"/>
              <w:jc w:val="both"/>
              <w:rPr>
                <w:rFonts w:eastAsia="Calibri"/>
                <w:noProof/>
                <w:lang w:val="uk-UA" w:eastAsia="en-US"/>
              </w:rPr>
            </w:pPr>
            <w:r w:rsidRPr="00501AB4">
              <w:rPr>
                <w:i/>
                <w:lang w:val="uk-UA"/>
              </w:rPr>
              <w:t>* Примітка: особам, які супроводжують осіб з інвалідністю I групи або дітей з інвалідністю (не більше однієї особи, яка супроводжує особу з інвалідністю I групи або дитину з інвалідністю) окрема персоналізована картка на пільговий проїзд не видається. Право на пільговий проїзд для такої категорії громадян забезпечується шляхом встановлення у подвійному обсязі кількості безоплатних поїздок на персоналізованих картках осіб з інвалідністю І групи та дітей з інвалідністю</w:t>
            </w:r>
            <w:r w:rsidRPr="00501AB4">
              <w:rPr>
                <w:lang w:val="uk-UA"/>
              </w:rPr>
              <w:t>.</w:t>
            </w:r>
          </w:p>
        </w:tc>
        <w:tc>
          <w:tcPr>
            <w:tcW w:w="996" w:type="dxa"/>
            <w:shd w:val="clear" w:color="auto" w:fill="auto"/>
          </w:tcPr>
          <w:p w:rsidR="00A764E8" w:rsidRPr="00501AB4" w:rsidRDefault="00A764E8" w:rsidP="00134FBF">
            <w:pPr>
              <w:jc w:val="center"/>
              <w:rPr>
                <w:lang w:val="uk-UA"/>
              </w:rPr>
            </w:pPr>
            <w:r w:rsidRPr="00501AB4">
              <w:rPr>
                <w:lang w:val="uk-UA"/>
              </w:rPr>
              <w:lastRenderedPageBreak/>
              <w:t>2022-2026 роки</w:t>
            </w:r>
          </w:p>
        </w:tc>
        <w:tc>
          <w:tcPr>
            <w:tcW w:w="1554" w:type="dxa"/>
            <w:shd w:val="clear" w:color="auto" w:fill="auto"/>
          </w:tcPr>
          <w:p w:rsidR="00A764E8" w:rsidRPr="00501AB4" w:rsidRDefault="00A764E8" w:rsidP="00134FBF">
            <w:pPr>
              <w:spacing w:after="120"/>
              <w:jc w:val="center"/>
              <w:rPr>
                <w:lang w:val="uk-UA"/>
              </w:rPr>
            </w:pPr>
            <w:r w:rsidRPr="00501AB4">
              <w:rPr>
                <w:lang w:val="uk-UA"/>
              </w:rPr>
              <w:t>Департамент соціальної політики міської ради,</w:t>
            </w:r>
          </w:p>
          <w:p w:rsidR="00A764E8" w:rsidRPr="00501AB4" w:rsidRDefault="00A764E8" w:rsidP="00134FBF">
            <w:pPr>
              <w:spacing w:after="120"/>
              <w:ind w:left="-108" w:right="-107"/>
              <w:jc w:val="center"/>
              <w:rPr>
                <w:lang w:val="uk-UA"/>
              </w:rPr>
            </w:pPr>
            <w:r w:rsidRPr="00501AB4">
              <w:rPr>
                <w:lang w:val="uk-UA"/>
              </w:rPr>
              <w:t>КП «Вінницький інформаційний центр»,</w:t>
            </w:r>
          </w:p>
          <w:p w:rsidR="00A764E8" w:rsidRPr="00501AB4" w:rsidRDefault="00A764E8" w:rsidP="00134FBF">
            <w:pPr>
              <w:spacing w:after="120"/>
              <w:ind w:left="-114" w:right="-107"/>
              <w:jc w:val="center"/>
              <w:rPr>
                <w:lang w:val="uk-UA"/>
              </w:rPr>
            </w:pPr>
            <w:r w:rsidRPr="00501AB4">
              <w:rPr>
                <w:lang w:val="uk-UA"/>
              </w:rPr>
              <w:t>комунальне підприємство «Вінницька транспортна компанія»</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1"/>
                <w:szCs w:val="21"/>
                <w:lang w:val="uk-UA"/>
              </w:rPr>
            </w:pPr>
            <w:r w:rsidRPr="00501AB4">
              <w:rPr>
                <w:b/>
                <w:sz w:val="21"/>
                <w:szCs w:val="21"/>
                <w:lang w:val="uk-UA"/>
              </w:rPr>
              <w:t>901 701,648</w:t>
            </w:r>
          </w:p>
        </w:tc>
        <w:tc>
          <w:tcPr>
            <w:tcW w:w="1139" w:type="dxa"/>
            <w:shd w:val="clear" w:color="auto" w:fill="auto"/>
          </w:tcPr>
          <w:p w:rsidR="00A764E8" w:rsidRPr="00501AB4" w:rsidRDefault="00A764E8" w:rsidP="00134FBF">
            <w:pPr>
              <w:ind w:left="-108" w:right="-108"/>
              <w:jc w:val="center"/>
              <w:rPr>
                <w:b/>
                <w:sz w:val="21"/>
                <w:szCs w:val="21"/>
                <w:lang w:val="uk-UA"/>
              </w:rPr>
            </w:pPr>
            <w:r w:rsidRPr="00501AB4">
              <w:rPr>
                <w:b/>
                <w:sz w:val="21"/>
                <w:szCs w:val="21"/>
                <w:lang w:val="uk-UA"/>
              </w:rPr>
              <w:t>136 524,600</w:t>
            </w:r>
          </w:p>
        </w:tc>
        <w:tc>
          <w:tcPr>
            <w:tcW w:w="1134" w:type="dxa"/>
            <w:shd w:val="clear" w:color="auto" w:fill="auto"/>
          </w:tcPr>
          <w:p w:rsidR="00A764E8" w:rsidRPr="00501AB4" w:rsidRDefault="00A764E8" w:rsidP="00134FBF">
            <w:pPr>
              <w:ind w:left="-108" w:right="-108"/>
              <w:jc w:val="center"/>
              <w:rPr>
                <w:b/>
                <w:sz w:val="21"/>
                <w:szCs w:val="21"/>
                <w:lang w:val="uk-UA"/>
              </w:rPr>
            </w:pPr>
            <w:r w:rsidRPr="00501AB4">
              <w:rPr>
                <w:b/>
                <w:sz w:val="21"/>
                <w:szCs w:val="21"/>
                <w:lang w:val="uk-UA"/>
              </w:rPr>
              <w:t>162 164,980</w:t>
            </w:r>
          </w:p>
        </w:tc>
        <w:tc>
          <w:tcPr>
            <w:tcW w:w="1132" w:type="dxa"/>
            <w:shd w:val="clear" w:color="auto" w:fill="auto"/>
          </w:tcPr>
          <w:p w:rsidR="00A764E8" w:rsidRPr="00501AB4" w:rsidRDefault="00A764E8" w:rsidP="00134FBF">
            <w:pPr>
              <w:ind w:left="-108" w:right="-108"/>
              <w:jc w:val="center"/>
              <w:rPr>
                <w:b/>
                <w:sz w:val="21"/>
                <w:szCs w:val="21"/>
                <w:lang w:val="uk-UA"/>
              </w:rPr>
            </w:pPr>
            <w:r w:rsidRPr="00501AB4">
              <w:rPr>
                <w:b/>
                <w:sz w:val="21"/>
                <w:szCs w:val="21"/>
                <w:lang w:val="uk-UA"/>
              </w:rPr>
              <w:t>173 759,180</w:t>
            </w:r>
          </w:p>
        </w:tc>
        <w:tc>
          <w:tcPr>
            <w:tcW w:w="1134" w:type="dxa"/>
            <w:shd w:val="clear" w:color="auto" w:fill="auto"/>
          </w:tcPr>
          <w:p w:rsidR="00A764E8" w:rsidRPr="00501AB4" w:rsidRDefault="00A764E8" w:rsidP="00134FBF">
            <w:pPr>
              <w:ind w:left="-108" w:right="-108"/>
              <w:jc w:val="center"/>
              <w:rPr>
                <w:b/>
                <w:strike/>
                <w:sz w:val="21"/>
                <w:szCs w:val="21"/>
                <w:lang w:val="uk-UA"/>
              </w:rPr>
            </w:pPr>
            <w:r w:rsidRPr="00501AB4">
              <w:rPr>
                <w:b/>
                <w:sz w:val="21"/>
                <w:szCs w:val="21"/>
                <w:lang w:val="uk-UA"/>
              </w:rPr>
              <w:t>206 442,588</w:t>
            </w:r>
          </w:p>
        </w:tc>
        <w:tc>
          <w:tcPr>
            <w:tcW w:w="1134" w:type="dxa"/>
            <w:shd w:val="clear" w:color="auto" w:fill="auto"/>
          </w:tcPr>
          <w:p w:rsidR="00A764E8" w:rsidRPr="00501AB4" w:rsidRDefault="00A764E8" w:rsidP="00134FBF">
            <w:pPr>
              <w:ind w:left="-108" w:right="-108"/>
              <w:jc w:val="center"/>
              <w:rPr>
                <w:b/>
                <w:strike/>
                <w:sz w:val="21"/>
                <w:szCs w:val="21"/>
                <w:lang w:val="uk-UA"/>
              </w:rPr>
            </w:pPr>
            <w:r w:rsidRPr="00501AB4">
              <w:rPr>
                <w:b/>
                <w:sz w:val="21"/>
                <w:szCs w:val="21"/>
                <w:lang w:val="uk-UA"/>
              </w:rPr>
              <w:t>222 810,300</w:t>
            </w:r>
          </w:p>
        </w:tc>
        <w:tc>
          <w:tcPr>
            <w:tcW w:w="1557" w:type="dxa"/>
            <w:shd w:val="clear" w:color="auto" w:fill="auto"/>
          </w:tcPr>
          <w:p w:rsidR="00A764E8" w:rsidRPr="00C032F3" w:rsidRDefault="00A764E8" w:rsidP="00134FBF">
            <w:pPr>
              <w:rPr>
                <w:sz w:val="22"/>
                <w:szCs w:val="22"/>
                <w:lang w:val="uk-UA"/>
              </w:rPr>
            </w:pPr>
            <w:r w:rsidRPr="00C032F3">
              <w:rPr>
                <w:sz w:val="22"/>
                <w:szCs w:val="22"/>
                <w:lang w:val="uk-UA"/>
              </w:rPr>
              <w:t>Забезпечено надання гарантій соціального захисту громадянам, які мають право на пільговий проїзд відповідно до чинного законо</w:t>
            </w:r>
            <w:r>
              <w:rPr>
                <w:sz w:val="22"/>
                <w:szCs w:val="22"/>
                <w:lang w:val="uk-UA"/>
              </w:rPr>
              <w:t>-</w:t>
            </w:r>
            <w:r w:rsidRPr="00C032F3">
              <w:rPr>
                <w:sz w:val="22"/>
                <w:szCs w:val="22"/>
                <w:lang w:val="uk-UA"/>
              </w:rPr>
              <w:t xml:space="preserve">давства, та надання додаткових гарантій членам сімей </w:t>
            </w:r>
            <w:r w:rsidRPr="00C032F3">
              <w:rPr>
                <w:lang w:val="uk-UA"/>
              </w:rPr>
              <w:t xml:space="preserve">(батькам, вдовам (вдівцям) та дітям, віком від шести років) </w:t>
            </w:r>
            <w:r w:rsidRPr="00C032F3">
              <w:rPr>
                <w:sz w:val="22"/>
                <w:szCs w:val="22"/>
                <w:lang w:val="uk-UA"/>
              </w:rPr>
              <w:t>загиблих учасників бойових дій та загиблих Героїв України</w:t>
            </w:r>
          </w:p>
          <w:p w:rsidR="00A764E8" w:rsidRPr="00C032F3" w:rsidRDefault="00A764E8" w:rsidP="00134FBF">
            <w:pPr>
              <w:rPr>
                <w:lang w:val="uk-UA"/>
              </w:rPr>
            </w:pPr>
            <w:r w:rsidRPr="00C032F3">
              <w:rPr>
                <w:sz w:val="22"/>
                <w:szCs w:val="22"/>
                <w:lang w:val="uk-UA"/>
              </w:rPr>
              <w:t>на пільговий проїзд в міському електро-транспорті та автомобіль-ному транспорті загального користуван-ня</w:t>
            </w:r>
          </w:p>
        </w:tc>
      </w:tr>
      <w:tr w:rsidR="00A764E8" w:rsidRPr="00C032F3" w:rsidTr="00134FBF">
        <w:trPr>
          <w:trHeight w:val="1516"/>
        </w:trPr>
        <w:tc>
          <w:tcPr>
            <w:tcW w:w="851" w:type="dxa"/>
            <w:shd w:val="clear" w:color="auto" w:fill="auto"/>
          </w:tcPr>
          <w:p w:rsidR="00A764E8" w:rsidRPr="00C032F3" w:rsidRDefault="00A764E8" w:rsidP="00134FBF">
            <w:pPr>
              <w:jc w:val="center"/>
              <w:rPr>
                <w:sz w:val="22"/>
                <w:lang w:val="uk-UA"/>
              </w:rPr>
            </w:pPr>
            <w:r w:rsidRPr="00C032F3">
              <w:rPr>
                <w:sz w:val="22"/>
                <w:szCs w:val="20"/>
                <w:lang w:val="uk-UA"/>
              </w:rPr>
              <w:lastRenderedPageBreak/>
              <w:t>7.1.31.</w:t>
            </w:r>
          </w:p>
        </w:tc>
        <w:tc>
          <w:tcPr>
            <w:tcW w:w="3119" w:type="dxa"/>
            <w:shd w:val="clear" w:color="auto" w:fill="auto"/>
          </w:tcPr>
          <w:p w:rsidR="00A764E8" w:rsidRPr="00501AB4" w:rsidRDefault="00A764E8" w:rsidP="00134FBF">
            <w:pPr>
              <w:spacing w:after="60"/>
              <w:jc w:val="both"/>
              <w:rPr>
                <w:rFonts w:eastAsia="Calibri"/>
                <w:noProof/>
                <w:lang w:val="uk-UA" w:eastAsia="en-US"/>
              </w:rPr>
            </w:pPr>
            <w:r w:rsidRPr="00501AB4">
              <w:rPr>
                <w:lang w:val="uk-UA"/>
              </w:rPr>
              <w:t>Здійснювати поховання одиноких і невідомих громадян</w:t>
            </w:r>
          </w:p>
        </w:tc>
        <w:tc>
          <w:tcPr>
            <w:tcW w:w="996" w:type="dxa"/>
            <w:shd w:val="clear" w:color="auto" w:fill="auto"/>
          </w:tcPr>
          <w:p w:rsidR="00A764E8" w:rsidRPr="00501AB4" w:rsidRDefault="00A764E8" w:rsidP="00134FBF">
            <w:pPr>
              <w:jc w:val="center"/>
              <w:rPr>
                <w:lang w:val="uk-UA"/>
              </w:rPr>
            </w:pPr>
            <w:r w:rsidRPr="00501AB4">
              <w:rPr>
                <w:lang w:val="uk-UA"/>
              </w:rPr>
              <w:t>2022-2026 роки</w:t>
            </w:r>
          </w:p>
        </w:tc>
        <w:tc>
          <w:tcPr>
            <w:tcW w:w="1554" w:type="dxa"/>
            <w:shd w:val="clear" w:color="auto" w:fill="auto"/>
          </w:tcPr>
          <w:p w:rsidR="00A764E8" w:rsidRPr="00501AB4" w:rsidRDefault="00A764E8" w:rsidP="00134FBF">
            <w:pPr>
              <w:spacing w:after="120"/>
              <w:ind w:left="-114" w:right="-107"/>
              <w:jc w:val="center"/>
              <w:rPr>
                <w:lang w:val="uk-UA"/>
              </w:rPr>
            </w:pPr>
            <w:r w:rsidRPr="00501AB4">
              <w:rPr>
                <w:rFonts w:eastAsia="Calibri"/>
                <w:lang w:val="uk-UA"/>
              </w:rPr>
              <w:t xml:space="preserve">Департамент </w:t>
            </w:r>
            <w:r w:rsidRPr="00501AB4">
              <w:rPr>
                <w:lang w:val="uk-UA"/>
              </w:rPr>
              <w:t>комунального господарства та благоустрою міської ради</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1"/>
                <w:szCs w:val="21"/>
                <w:lang w:val="uk-UA"/>
              </w:rPr>
            </w:pPr>
            <w:r w:rsidRPr="00501AB4">
              <w:rPr>
                <w:b/>
                <w:sz w:val="22"/>
                <w:lang w:val="uk-UA"/>
              </w:rPr>
              <w:t>819,278</w:t>
            </w:r>
          </w:p>
        </w:tc>
        <w:tc>
          <w:tcPr>
            <w:tcW w:w="1139" w:type="dxa"/>
            <w:shd w:val="clear" w:color="auto" w:fill="auto"/>
          </w:tcPr>
          <w:p w:rsidR="00A764E8" w:rsidRPr="00501AB4" w:rsidRDefault="00A764E8" w:rsidP="00134FBF">
            <w:pPr>
              <w:ind w:left="-108" w:right="-108"/>
              <w:jc w:val="center"/>
              <w:rPr>
                <w:b/>
                <w:sz w:val="21"/>
                <w:szCs w:val="21"/>
                <w:lang w:val="uk-UA"/>
              </w:rPr>
            </w:pPr>
            <w:r w:rsidRPr="00501AB4">
              <w:rPr>
                <w:b/>
                <w:sz w:val="22"/>
                <w:lang w:val="uk-UA"/>
              </w:rPr>
              <w:t>127,128</w:t>
            </w:r>
          </w:p>
        </w:tc>
        <w:tc>
          <w:tcPr>
            <w:tcW w:w="1134" w:type="dxa"/>
            <w:shd w:val="clear" w:color="auto" w:fill="auto"/>
          </w:tcPr>
          <w:p w:rsidR="00A764E8" w:rsidRPr="00501AB4" w:rsidRDefault="00A764E8" w:rsidP="00134FBF">
            <w:pPr>
              <w:ind w:left="-108" w:right="-108"/>
              <w:jc w:val="center"/>
              <w:rPr>
                <w:b/>
                <w:sz w:val="21"/>
                <w:szCs w:val="21"/>
                <w:lang w:val="uk-UA"/>
              </w:rPr>
            </w:pPr>
            <w:r w:rsidRPr="00501AB4">
              <w:rPr>
                <w:b/>
                <w:sz w:val="22"/>
                <w:lang w:val="uk-UA"/>
              </w:rPr>
              <w:t>175,915</w:t>
            </w:r>
          </w:p>
        </w:tc>
        <w:tc>
          <w:tcPr>
            <w:tcW w:w="1132" w:type="dxa"/>
            <w:shd w:val="clear" w:color="auto" w:fill="auto"/>
          </w:tcPr>
          <w:p w:rsidR="00A764E8" w:rsidRPr="00501AB4" w:rsidRDefault="00A764E8" w:rsidP="00134FBF">
            <w:pPr>
              <w:ind w:left="-108" w:right="-108"/>
              <w:jc w:val="center"/>
              <w:rPr>
                <w:b/>
                <w:sz w:val="21"/>
                <w:szCs w:val="21"/>
                <w:lang w:val="uk-UA"/>
              </w:rPr>
            </w:pPr>
            <w:r w:rsidRPr="00501AB4">
              <w:rPr>
                <w:b/>
                <w:sz w:val="22"/>
                <w:lang w:val="uk-UA"/>
              </w:rPr>
              <w:t>156,250</w:t>
            </w:r>
          </w:p>
        </w:tc>
        <w:tc>
          <w:tcPr>
            <w:tcW w:w="1134" w:type="dxa"/>
            <w:shd w:val="clear" w:color="auto" w:fill="auto"/>
          </w:tcPr>
          <w:p w:rsidR="00A764E8" w:rsidRPr="00501AB4" w:rsidRDefault="00A764E8" w:rsidP="00134FBF">
            <w:pPr>
              <w:ind w:left="-108" w:right="-108"/>
              <w:jc w:val="center"/>
              <w:rPr>
                <w:b/>
                <w:strike/>
                <w:sz w:val="21"/>
                <w:szCs w:val="21"/>
                <w:lang w:val="uk-UA"/>
              </w:rPr>
            </w:pPr>
            <w:r w:rsidRPr="00501AB4">
              <w:rPr>
                <w:b/>
                <w:sz w:val="22"/>
                <w:lang w:val="uk-UA"/>
              </w:rPr>
              <w:t>171,095</w:t>
            </w:r>
          </w:p>
        </w:tc>
        <w:tc>
          <w:tcPr>
            <w:tcW w:w="1134" w:type="dxa"/>
            <w:shd w:val="clear" w:color="auto" w:fill="auto"/>
          </w:tcPr>
          <w:p w:rsidR="00A764E8" w:rsidRPr="00501AB4" w:rsidRDefault="00A764E8" w:rsidP="00134FBF">
            <w:pPr>
              <w:ind w:left="-108" w:right="-108"/>
              <w:jc w:val="center"/>
              <w:rPr>
                <w:b/>
                <w:strike/>
                <w:sz w:val="21"/>
                <w:szCs w:val="21"/>
                <w:lang w:val="uk-UA"/>
              </w:rPr>
            </w:pPr>
            <w:r w:rsidRPr="00501AB4">
              <w:rPr>
                <w:b/>
                <w:sz w:val="22"/>
                <w:lang w:val="uk-UA"/>
              </w:rPr>
              <w:t>188,890</w:t>
            </w:r>
          </w:p>
        </w:tc>
        <w:tc>
          <w:tcPr>
            <w:tcW w:w="1557" w:type="dxa"/>
            <w:shd w:val="clear" w:color="auto" w:fill="auto"/>
          </w:tcPr>
          <w:p w:rsidR="00A764E8" w:rsidRPr="00501AB4" w:rsidRDefault="00A764E8" w:rsidP="00134FBF">
            <w:pPr>
              <w:rPr>
                <w:lang w:val="uk-UA"/>
              </w:rPr>
            </w:pPr>
            <w:r w:rsidRPr="00501AB4">
              <w:rPr>
                <w:lang w:val="uk-UA"/>
              </w:rPr>
              <w:t>Забезпечено поховання одиноких і невідомих громадян</w:t>
            </w:r>
          </w:p>
        </w:tc>
      </w:tr>
      <w:tr w:rsidR="00A764E8" w:rsidRPr="00925927" w:rsidTr="00134FBF">
        <w:trPr>
          <w:trHeight w:val="1516"/>
        </w:trPr>
        <w:tc>
          <w:tcPr>
            <w:tcW w:w="851" w:type="dxa"/>
            <w:shd w:val="clear" w:color="auto" w:fill="auto"/>
          </w:tcPr>
          <w:p w:rsidR="00A764E8" w:rsidRPr="00C032F3" w:rsidRDefault="00A764E8" w:rsidP="00134FBF">
            <w:pPr>
              <w:jc w:val="center"/>
              <w:rPr>
                <w:sz w:val="22"/>
                <w:szCs w:val="20"/>
                <w:lang w:val="uk-UA"/>
              </w:rPr>
            </w:pPr>
            <w:r w:rsidRPr="00C032F3">
              <w:rPr>
                <w:sz w:val="22"/>
                <w:szCs w:val="20"/>
                <w:lang w:val="uk-UA"/>
              </w:rPr>
              <w:t>7.1.32.</w:t>
            </w:r>
          </w:p>
        </w:tc>
        <w:tc>
          <w:tcPr>
            <w:tcW w:w="3119" w:type="dxa"/>
            <w:shd w:val="clear" w:color="auto" w:fill="auto"/>
          </w:tcPr>
          <w:p w:rsidR="00A764E8" w:rsidRPr="00501AB4" w:rsidRDefault="00A764E8" w:rsidP="00134FBF">
            <w:pPr>
              <w:spacing w:after="60"/>
              <w:jc w:val="both"/>
              <w:rPr>
                <w:lang w:val="uk-UA"/>
              </w:rPr>
            </w:pPr>
            <w:r w:rsidRPr="00501AB4">
              <w:rPr>
                <w:lang w:val="uk-UA"/>
              </w:rPr>
              <w:t>Надавати в умовах воєнного стану соціальну підтримку у вигляді продуктових наборів або деяких продуктів харчування для забезпечення потреб окремих категорій громадян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996" w:type="dxa"/>
            <w:shd w:val="clear" w:color="auto" w:fill="auto"/>
          </w:tcPr>
          <w:p w:rsidR="00A764E8" w:rsidRPr="00501AB4" w:rsidRDefault="00A764E8" w:rsidP="00134FBF">
            <w:pPr>
              <w:jc w:val="center"/>
              <w:rPr>
                <w:lang w:val="uk-UA"/>
              </w:rPr>
            </w:pPr>
            <w:r w:rsidRPr="00501AB4">
              <w:rPr>
                <w:lang w:val="uk-UA"/>
              </w:rPr>
              <w:t>2022-2025 роки</w:t>
            </w:r>
          </w:p>
        </w:tc>
        <w:tc>
          <w:tcPr>
            <w:tcW w:w="1554" w:type="dxa"/>
            <w:shd w:val="clear" w:color="auto" w:fill="auto"/>
          </w:tcPr>
          <w:p w:rsidR="00A764E8" w:rsidRPr="00501AB4" w:rsidRDefault="00A764E8" w:rsidP="00134FBF">
            <w:pPr>
              <w:spacing w:after="120"/>
              <w:jc w:val="center"/>
              <w:rPr>
                <w:lang w:val="uk-UA"/>
              </w:rPr>
            </w:pPr>
            <w:r w:rsidRPr="00501AB4">
              <w:rPr>
                <w:lang w:val="uk-UA"/>
              </w:rPr>
              <w:t xml:space="preserve">Департамент соціальної політики міської ради, </w:t>
            </w:r>
          </w:p>
          <w:p w:rsidR="00A764E8" w:rsidRPr="00501AB4" w:rsidRDefault="00A764E8" w:rsidP="00134FBF">
            <w:pPr>
              <w:spacing w:after="120"/>
              <w:ind w:left="-114" w:right="-107"/>
              <w:jc w:val="center"/>
              <w:rPr>
                <w:rFonts w:eastAsia="Calibri"/>
                <w:lang w:val="uk-UA"/>
              </w:rPr>
            </w:pPr>
            <w:r w:rsidRPr="00501AB4">
              <w:rPr>
                <w:lang w:val="uk-UA"/>
              </w:rPr>
              <w:t>Виконавчий комітет міської ради</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2"/>
                <w:lang w:val="uk-UA"/>
              </w:rPr>
            </w:pPr>
            <w:r w:rsidRPr="00501AB4">
              <w:rPr>
                <w:b/>
                <w:sz w:val="22"/>
                <w:lang w:val="uk-UA"/>
              </w:rPr>
              <w:t>30 489,850</w:t>
            </w:r>
          </w:p>
        </w:tc>
        <w:tc>
          <w:tcPr>
            <w:tcW w:w="1139" w:type="dxa"/>
            <w:shd w:val="clear" w:color="auto" w:fill="auto"/>
          </w:tcPr>
          <w:p w:rsidR="00A764E8" w:rsidRPr="00501AB4" w:rsidRDefault="00A764E8" w:rsidP="00134FBF">
            <w:pPr>
              <w:ind w:left="-108" w:right="-108"/>
              <w:jc w:val="center"/>
              <w:rPr>
                <w:b/>
                <w:sz w:val="22"/>
                <w:lang w:val="uk-UA"/>
              </w:rPr>
            </w:pPr>
            <w:r w:rsidRPr="00501AB4">
              <w:rPr>
                <w:b/>
                <w:sz w:val="22"/>
                <w:lang w:val="uk-UA"/>
              </w:rPr>
              <w:t>489,850</w:t>
            </w:r>
          </w:p>
        </w:tc>
        <w:tc>
          <w:tcPr>
            <w:tcW w:w="1134" w:type="dxa"/>
            <w:shd w:val="clear" w:color="auto" w:fill="auto"/>
          </w:tcPr>
          <w:p w:rsidR="00A764E8" w:rsidRPr="00501AB4" w:rsidRDefault="00A764E8" w:rsidP="00134FBF">
            <w:pPr>
              <w:ind w:left="-108" w:right="-108"/>
              <w:jc w:val="center"/>
              <w:rPr>
                <w:b/>
                <w:sz w:val="22"/>
                <w:lang w:val="uk-UA"/>
              </w:rPr>
            </w:pPr>
          </w:p>
        </w:tc>
        <w:tc>
          <w:tcPr>
            <w:tcW w:w="1132" w:type="dxa"/>
            <w:shd w:val="clear" w:color="auto" w:fill="auto"/>
          </w:tcPr>
          <w:p w:rsidR="00A764E8" w:rsidRPr="00501AB4" w:rsidRDefault="00A764E8" w:rsidP="00134FBF">
            <w:pPr>
              <w:ind w:left="-108" w:right="-108"/>
              <w:jc w:val="center"/>
              <w:rPr>
                <w:b/>
                <w:sz w:val="22"/>
                <w:lang w:val="uk-UA"/>
              </w:rPr>
            </w:pPr>
            <w:r w:rsidRPr="00501AB4">
              <w:rPr>
                <w:b/>
                <w:sz w:val="22"/>
                <w:lang w:val="uk-UA"/>
              </w:rPr>
              <w:t>15 000,000</w:t>
            </w:r>
          </w:p>
        </w:tc>
        <w:tc>
          <w:tcPr>
            <w:tcW w:w="1134" w:type="dxa"/>
            <w:shd w:val="clear" w:color="auto" w:fill="auto"/>
          </w:tcPr>
          <w:p w:rsidR="00A764E8" w:rsidRPr="00501AB4" w:rsidRDefault="00A764E8" w:rsidP="00134FBF">
            <w:pPr>
              <w:ind w:left="-108" w:right="-108"/>
              <w:jc w:val="center"/>
              <w:rPr>
                <w:b/>
                <w:sz w:val="22"/>
                <w:lang w:val="uk-UA"/>
              </w:rPr>
            </w:pPr>
            <w:r w:rsidRPr="00501AB4">
              <w:rPr>
                <w:b/>
                <w:sz w:val="22"/>
                <w:lang w:val="uk-UA"/>
              </w:rPr>
              <w:t>15 000,000</w:t>
            </w:r>
          </w:p>
        </w:tc>
        <w:tc>
          <w:tcPr>
            <w:tcW w:w="1134" w:type="dxa"/>
            <w:shd w:val="clear" w:color="auto" w:fill="auto"/>
          </w:tcPr>
          <w:p w:rsidR="00A764E8" w:rsidRPr="00501AB4" w:rsidRDefault="00A764E8" w:rsidP="00134FBF">
            <w:pPr>
              <w:ind w:left="-108" w:right="-108"/>
              <w:jc w:val="center"/>
              <w:rPr>
                <w:b/>
                <w:sz w:val="22"/>
                <w:lang w:val="uk-UA"/>
              </w:rPr>
            </w:pPr>
          </w:p>
        </w:tc>
        <w:tc>
          <w:tcPr>
            <w:tcW w:w="1557" w:type="dxa"/>
            <w:shd w:val="clear" w:color="auto" w:fill="auto"/>
          </w:tcPr>
          <w:p w:rsidR="00A764E8" w:rsidRPr="00C032F3" w:rsidRDefault="00A764E8" w:rsidP="00134FBF">
            <w:pPr>
              <w:rPr>
                <w:lang w:val="uk-UA"/>
              </w:rPr>
            </w:pPr>
            <w:r w:rsidRPr="00C032F3">
              <w:rPr>
                <w:lang w:val="uk-UA"/>
              </w:rPr>
              <w:t>Надано в умовах воєнного стану соціальну підтримку у вигляді продуктових наборів або деяких продуктів харчування для забезпечен-ня потреб окремих категорій громадян Вінницької міської територіаль-ної громади, в тому числі внутрішньо переміще-них осіб</w:t>
            </w:r>
          </w:p>
        </w:tc>
      </w:tr>
      <w:tr w:rsidR="00A764E8" w:rsidRPr="00925927" w:rsidTr="00134FBF">
        <w:trPr>
          <w:trHeight w:val="997"/>
        </w:trPr>
        <w:tc>
          <w:tcPr>
            <w:tcW w:w="851" w:type="dxa"/>
            <w:shd w:val="clear" w:color="auto" w:fill="auto"/>
          </w:tcPr>
          <w:p w:rsidR="00A764E8" w:rsidRPr="00C032F3" w:rsidRDefault="00A764E8" w:rsidP="00134FBF">
            <w:pPr>
              <w:jc w:val="center"/>
              <w:rPr>
                <w:sz w:val="22"/>
                <w:lang w:val="uk-UA"/>
              </w:rPr>
            </w:pPr>
            <w:r w:rsidRPr="00C032F3">
              <w:rPr>
                <w:sz w:val="22"/>
                <w:lang w:val="uk-UA"/>
              </w:rPr>
              <w:t>7.1.36.</w:t>
            </w:r>
          </w:p>
        </w:tc>
        <w:tc>
          <w:tcPr>
            <w:tcW w:w="3119" w:type="dxa"/>
            <w:shd w:val="clear" w:color="auto" w:fill="auto"/>
          </w:tcPr>
          <w:p w:rsidR="00A764E8" w:rsidRPr="00501AB4" w:rsidRDefault="00A764E8" w:rsidP="00134FBF">
            <w:pPr>
              <w:spacing w:after="60"/>
              <w:jc w:val="both"/>
              <w:rPr>
                <w:rFonts w:eastAsia="Calibri"/>
                <w:noProof/>
                <w:lang w:val="uk-UA" w:eastAsia="en-US"/>
              </w:rPr>
            </w:pPr>
            <w:r w:rsidRPr="00501AB4">
              <w:rPr>
                <w:rFonts w:eastAsia="Calibri"/>
                <w:noProof/>
                <w:lang w:val="uk-UA" w:eastAsia="en-US"/>
              </w:rPr>
              <w:t>Надавати грошову допомогу на оплату житлово-комунальних послуг сім’ям загиблих,</w:t>
            </w:r>
            <w:r w:rsidRPr="00501AB4">
              <w:rPr>
                <w:shd w:val="clear" w:color="auto" w:fill="FFFFFF"/>
                <w:lang w:val="uk-UA"/>
              </w:rPr>
              <w:t xml:space="preserve"> безвісти зниклих за особливих обставин</w:t>
            </w:r>
            <w:r w:rsidRPr="00501AB4">
              <w:rPr>
                <w:rFonts w:eastAsia="Calibri"/>
                <w:noProof/>
                <w:lang w:val="uk-UA" w:eastAsia="en-US"/>
              </w:rPr>
              <w:t xml:space="preserve">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A764E8" w:rsidRPr="00501AB4" w:rsidRDefault="00A764E8" w:rsidP="00134FBF">
            <w:pPr>
              <w:spacing w:after="60"/>
              <w:ind w:left="177" w:hanging="144"/>
              <w:jc w:val="both"/>
              <w:rPr>
                <w:rFonts w:eastAsia="Calibri"/>
                <w:noProof/>
                <w:lang w:val="uk-UA" w:eastAsia="en-US"/>
              </w:rPr>
            </w:pPr>
            <w:r w:rsidRPr="00501AB4">
              <w:rPr>
                <w:rFonts w:eastAsia="Calibri"/>
                <w:noProof/>
                <w:lang w:val="uk-UA" w:eastAsia="en-US"/>
              </w:rPr>
              <w:t>- протягом листопада – березня в опалювальний період в розмірі 1000,00 грн. на місяць одному з членів сім’ї на одне домогосподарство;</w:t>
            </w:r>
          </w:p>
          <w:p w:rsidR="00A764E8" w:rsidRPr="00501AB4" w:rsidRDefault="00A764E8" w:rsidP="00134FBF">
            <w:pPr>
              <w:spacing w:after="120"/>
              <w:jc w:val="both"/>
              <w:rPr>
                <w:lang w:val="uk-UA"/>
              </w:rPr>
            </w:pPr>
            <w:r w:rsidRPr="00501AB4">
              <w:rPr>
                <w:rFonts w:eastAsia="Calibri"/>
                <w:noProof/>
                <w:lang w:val="uk-UA" w:eastAsia="en-US"/>
              </w:rPr>
              <w:t>- протягом квітня-жовтня в розмірі 500,00 грн. на місяць одному з членів сім’ї на одне домогосподарство.</w:t>
            </w:r>
          </w:p>
        </w:tc>
        <w:tc>
          <w:tcPr>
            <w:tcW w:w="996" w:type="dxa"/>
            <w:shd w:val="clear" w:color="auto" w:fill="auto"/>
          </w:tcPr>
          <w:p w:rsidR="00A764E8" w:rsidRPr="00501AB4" w:rsidRDefault="00A764E8" w:rsidP="00134FBF">
            <w:pPr>
              <w:jc w:val="center"/>
              <w:rPr>
                <w:lang w:val="uk-UA"/>
              </w:rPr>
            </w:pPr>
            <w:r w:rsidRPr="00501AB4">
              <w:rPr>
                <w:lang w:val="uk-UA"/>
              </w:rPr>
              <w:t>2022-2024 роки</w:t>
            </w:r>
          </w:p>
        </w:tc>
        <w:tc>
          <w:tcPr>
            <w:tcW w:w="1554" w:type="dxa"/>
            <w:shd w:val="clear" w:color="auto" w:fill="auto"/>
          </w:tcPr>
          <w:p w:rsidR="00A764E8" w:rsidRPr="00501AB4" w:rsidRDefault="00A764E8" w:rsidP="00134FBF">
            <w:pPr>
              <w:spacing w:after="120"/>
              <w:ind w:left="-114" w:right="-107"/>
              <w:jc w:val="center"/>
              <w:rPr>
                <w:lang w:val="uk-UA"/>
              </w:rPr>
            </w:pPr>
            <w:r w:rsidRPr="00501AB4">
              <w:rPr>
                <w:lang w:val="uk-UA"/>
              </w:rPr>
              <w:t>Департамент соціальної політики міської ради</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lang w:val="uk-UA"/>
              </w:rPr>
            </w:pPr>
            <w:r w:rsidRPr="00501AB4">
              <w:rPr>
                <w:b/>
                <w:sz w:val="21"/>
                <w:szCs w:val="21"/>
                <w:lang w:val="uk-UA"/>
              </w:rPr>
              <w:t>7 657,000</w:t>
            </w:r>
          </w:p>
        </w:tc>
        <w:tc>
          <w:tcPr>
            <w:tcW w:w="1139" w:type="dxa"/>
            <w:shd w:val="clear" w:color="auto" w:fill="auto"/>
          </w:tcPr>
          <w:p w:rsidR="00A764E8" w:rsidRPr="00501AB4" w:rsidRDefault="00A764E8" w:rsidP="00134FBF">
            <w:pPr>
              <w:ind w:left="-108" w:right="-108"/>
              <w:jc w:val="center"/>
              <w:rPr>
                <w:b/>
                <w:sz w:val="21"/>
                <w:szCs w:val="21"/>
                <w:lang w:val="uk-UA"/>
              </w:rPr>
            </w:pPr>
            <w:r w:rsidRPr="00501AB4">
              <w:rPr>
                <w:b/>
                <w:sz w:val="21"/>
                <w:szCs w:val="21"/>
                <w:lang w:val="uk-UA"/>
              </w:rPr>
              <w:t>272,000</w:t>
            </w:r>
          </w:p>
        </w:tc>
        <w:tc>
          <w:tcPr>
            <w:tcW w:w="1134" w:type="dxa"/>
            <w:shd w:val="clear" w:color="auto" w:fill="auto"/>
          </w:tcPr>
          <w:p w:rsidR="00A764E8" w:rsidRPr="00501AB4" w:rsidRDefault="00A764E8" w:rsidP="00134FBF">
            <w:pPr>
              <w:ind w:left="-108" w:right="-108"/>
              <w:jc w:val="center"/>
              <w:rPr>
                <w:b/>
                <w:sz w:val="21"/>
                <w:szCs w:val="21"/>
                <w:lang w:val="uk-UA"/>
              </w:rPr>
            </w:pPr>
            <w:r w:rsidRPr="00501AB4">
              <w:rPr>
                <w:b/>
                <w:sz w:val="21"/>
                <w:szCs w:val="21"/>
                <w:lang w:val="uk-UA"/>
              </w:rPr>
              <w:t>2 351,500</w:t>
            </w:r>
          </w:p>
        </w:tc>
        <w:tc>
          <w:tcPr>
            <w:tcW w:w="1132" w:type="dxa"/>
            <w:shd w:val="clear" w:color="auto" w:fill="auto"/>
          </w:tcPr>
          <w:p w:rsidR="00A764E8" w:rsidRPr="00501AB4" w:rsidRDefault="00A764E8" w:rsidP="00134FBF">
            <w:pPr>
              <w:ind w:left="-108" w:right="-108"/>
              <w:jc w:val="center"/>
              <w:rPr>
                <w:b/>
                <w:sz w:val="21"/>
                <w:szCs w:val="21"/>
                <w:lang w:val="uk-UA"/>
              </w:rPr>
            </w:pPr>
            <w:r w:rsidRPr="00501AB4">
              <w:rPr>
                <w:b/>
                <w:sz w:val="21"/>
                <w:szCs w:val="21"/>
                <w:lang w:val="uk-UA"/>
              </w:rPr>
              <w:t>5 033,500</w:t>
            </w:r>
          </w:p>
        </w:tc>
        <w:tc>
          <w:tcPr>
            <w:tcW w:w="1134" w:type="dxa"/>
            <w:shd w:val="clear" w:color="auto" w:fill="auto"/>
          </w:tcPr>
          <w:p w:rsidR="00A764E8" w:rsidRPr="00501AB4" w:rsidRDefault="00A764E8" w:rsidP="00134FBF">
            <w:pPr>
              <w:ind w:left="-108" w:right="-108"/>
              <w:jc w:val="center"/>
              <w:rPr>
                <w:b/>
                <w:strike/>
                <w:sz w:val="21"/>
                <w:szCs w:val="21"/>
                <w:lang w:val="uk-UA"/>
              </w:rPr>
            </w:pPr>
          </w:p>
        </w:tc>
        <w:tc>
          <w:tcPr>
            <w:tcW w:w="1134" w:type="dxa"/>
            <w:shd w:val="clear" w:color="auto" w:fill="auto"/>
          </w:tcPr>
          <w:p w:rsidR="00A764E8" w:rsidRPr="00501AB4" w:rsidRDefault="00A764E8" w:rsidP="00134FBF">
            <w:pPr>
              <w:ind w:left="-108" w:right="-108"/>
              <w:jc w:val="center"/>
              <w:rPr>
                <w:b/>
                <w:strike/>
                <w:sz w:val="21"/>
                <w:szCs w:val="21"/>
                <w:lang w:val="uk-UA"/>
              </w:rPr>
            </w:pPr>
          </w:p>
        </w:tc>
        <w:tc>
          <w:tcPr>
            <w:tcW w:w="1557" w:type="dxa"/>
            <w:shd w:val="clear" w:color="auto" w:fill="auto"/>
          </w:tcPr>
          <w:p w:rsidR="00A764E8" w:rsidRPr="00501AB4" w:rsidRDefault="00A764E8" w:rsidP="00134FBF">
            <w:pPr>
              <w:rPr>
                <w:lang w:val="uk-UA"/>
              </w:rPr>
            </w:pPr>
            <w:r w:rsidRPr="00501AB4">
              <w:rPr>
                <w:lang w:val="uk-UA"/>
              </w:rPr>
              <w:t>Забезпечено соціальну підтримку</w:t>
            </w:r>
            <w:r w:rsidRPr="00501AB4">
              <w:rPr>
                <w:i/>
                <w:lang w:val="uk-UA"/>
              </w:rPr>
              <w:t xml:space="preserve"> </w:t>
            </w:r>
            <w:r w:rsidRPr="00501AB4">
              <w:rPr>
                <w:lang w:val="uk-UA"/>
              </w:rPr>
              <w:t xml:space="preserve">сімей загиблих,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сімей осіб, яким посмертно присвоєно звання Героїв України та сімей загиблих учасників бойових дій в Афганістані в період з квітня 1978 року по грудень 1989 року</w:t>
            </w:r>
          </w:p>
        </w:tc>
      </w:tr>
      <w:tr w:rsidR="00A764E8" w:rsidRPr="00925927" w:rsidTr="00134FBF">
        <w:trPr>
          <w:trHeight w:val="1516"/>
        </w:trPr>
        <w:tc>
          <w:tcPr>
            <w:tcW w:w="851" w:type="dxa"/>
            <w:shd w:val="clear" w:color="auto" w:fill="auto"/>
          </w:tcPr>
          <w:p w:rsidR="00A764E8" w:rsidRPr="00C032F3" w:rsidRDefault="00A764E8" w:rsidP="00134FBF">
            <w:pPr>
              <w:jc w:val="center"/>
              <w:rPr>
                <w:sz w:val="22"/>
                <w:lang w:val="uk-UA"/>
              </w:rPr>
            </w:pPr>
            <w:r w:rsidRPr="00C032F3">
              <w:rPr>
                <w:sz w:val="22"/>
                <w:lang w:val="uk-UA"/>
              </w:rPr>
              <w:t>7.1.38.</w:t>
            </w:r>
          </w:p>
        </w:tc>
        <w:tc>
          <w:tcPr>
            <w:tcW w:w="3119" w:type="dxa"/>
            <w:shd w:val="clear" w:color="auto" w:fill="auto"/>
          </w:tcPr>
          <w:p w:rsidR="00A764E8" w:rsidRPr="00501AB4" w:rsidRDefault="00A764E8" w:rsidP="00134FBF">
            <w:pPr>
              <w:spacing w:after="120"/>
              <w:jc w:val="both"/>
              <w:rPr>
                <w:lang w:val="uk-UA"/>
              </w:rPr>
            </w:pPr>
            <w:r w:rsidRPr="00501AB4">
              <w:rPr>
                <w:lang w:val="uk-UA"/>
              </w:rPr>
              <w:t>Надавати допомогу на поховання загиблих (померлих) внаслідок військової агресії російської федерації проти України в розмірі 25 000 грн. за одне поховання:</w:t>
            </w:r>
          </w:p>
          <w:p w:rsidR="00A764E8" w:rsidRPr="00501AB4" w:rsidRDefault="00A764E8" w:rsidP="00134FBF">
            <w:pPr>
              <w:spacing w:after="120"/>
              <w:jc w:val="both"/>
              <w:rPr>
                <w:lang w:val="uk-UA"/>
              </w:rPr>
            </w:pPr>
            <w:r w:rsidRPr="00501AB4">
              <w:rPr>
                <w:lang w:val="uk-UA"/>
              </w:rPr>
              <w:t xml:space="preserve">-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w:t>
            </w:r>
            <w:r w:rsidRPr="00501AB4">
              <w:rPr>
                <w:lang w:val="uk-UA"/>
              </w:rPr>
              <w:lastRenderedPageBreak/>
              <w:t>територіальної оборони Збройних Сил України;</w:t>
            </w:r>
          </w:p>
          <w:p w:rsidR="00A764E8" w:rsidRPr="00501AB4" w:rsidRDefault="00A764E8" w:rsidP="00134FBF">
            <w:pPr>
              <w:spacing w:after="120"/>
              <w:jc w:val="both"/>
              <w:rPr>
                <w:lang w:val="uk-UA"/>
              </w:rPr>
            </w:pPr>
            <w:r w:rsidRPr="00501AB4">
              <w:rPr>
                <w:lang w:val="uk-UA"/>
              </w:rPr>
              <w:t>-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rsidR="00A764E8" w:rsidRPr="00501AB4" w:rsidRDefault="00A764E8" w:rsidP="00134FBF">
            <w:pPr>
              <w:spacing w:after="120"/>
              <w:jc w:val="both"/>
              <w:rPr>
                <w:lang w:val="uk-UA"/>
              </w:rPr>
            </w:pPr>
            <w:r w:rsidRPr="00501AB4">
              <w:rPr>
                <w:lang w:val="uk-UA"/>
              </w:rPr>
              <w:t>-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996"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jc w:val="center"/>
              <w:rPr>
                <w:lang w:val="uk-UA"/>
              </w:rPr>
            </w:pPr>
            <w:r w:rsidRPr="00501AB4">
              <w:rPr>
                <w:lang w:val="uk-UA"/>
              </w:rPr>
              <w:lastRenderedPageBreak/>
              <w:t>2023-2024 роки</w:t>
            </w:r>
          </w:p>
        </w:tc>
        <w:tc>
          <w:tcPr>
            <w:tcW w:w="155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spacing w:after="120"/>
              <w:ind w:left="-114" w:right="-107"/>
              <w:jc w:val="center"/>
              <w:rPr>
                <w:lang w:val="uk-UA"/>
              </w:rPr>
            </w:pPr>
            <w:r w:rsidRPr="00501AB4">
              <w:rPr>
                <w:lang w:val="uk-UA"/>
              </w:rPr>
              <w:t>Департамент соціальної політики міської ради</w:t>
            </w:r>
          </w:p>
        </w:tc>
        <w:tc>
          <w:tcPr>
            <w:tcW w:w="991"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jc w:val="center"/>
              <w:rPr>
                <w:lang w:val="uk-UA"/>
              </w:rPr>
            </w:pPr>
            <w:r w:rsidRPr="00501AB4">
              <w:rPr>
                <w:lang w:val="uk-UA"/>
              </w:rPr>
              <w:t>Кошти бюджету ВМТГ</w:t>
            </w:r>
          </w:p>
        </w:tc>
        <w:tc>
          <w:tcPr>
            <w:tcW w:w="1276"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lang w:val="uk-UA"/>
              </w:rPr>
            </w:pPr>
            <w:r w:rsidRPr="00501AB4">
              <w:rPr>
                <w:b/>
                <w:sz w:val="22"/>
                <w:szCs w:val="22"/>
                <w:lang w:val="uk-UA"/>
              </w:rPr>
              <w:t>8 400,000</w:t>
            </w:r>
          </w:p>
        </w:tc>
        <w:tc>
          <w:tcPr>
            <w:tcW w:w="1139"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1"/>
                <w:szCs w:val="21"/>
                <w:lang w:val="uk-UA"/>
              </w:rPr>
            </w:pPr>
          </w:p>
        </w:tc>
        <w:tc>
          <w:tcPr>
            <w:tcW w:w="113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1"/>
                <w:szCs w:val="21"/>
                <w:lang w:val="uk-UA"/>
              </w:rPr>
            </w:pPr>
            <w:r w:rsidRPr="00501AB4">
              <w:rPr>
                <w:b/>
                <w:sz w:val="22"/>
                <w:szCs w:val="22"/>
                <w:lang w:val="uk-UA"/>
              </w:rPr>
              <w:t>4 200,000</w:t>
            </w:r>
          </w:p>
        </w:tc>
        <w:tc>
          <w:tcPr>
            <w:tcW w:w="1132"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1"/>
                <w:szCs w:val="21"/>
                <w:lang w:val="uk-UA"/>
              </w:rPr>
            </w:pPr>
            <w:r w:rsidRPr="00501AB4">
              <w:rPr>
                <w:b/>
                <w:sz w:val="22"/>
                <w:szCs w:val="22"/>
                <w:lang w:val="uk-UA"/>
              </w:rPr>
              <w:t>4 200,000</w:t>
            </w:r>
          </w:p>
        </w:tc>
        <w:tc>
          <w:tcPr>
            <w:tcW w:w="113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trike/>
                <w:sz w:val="21"/>
                <w:szCs w:val="21"/>
                <w:lang w:val="uk-UA"/>
              </w:rPr>
            </w:pPr>
          </w:p>
        </w:tc>
        <w:tc>
          <w:tcPr>
            <w:tcW w:w="113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1"/>
                <w:szCs w:val="21"/>
                <w:lang w:val="uk-UA"/>
              </w:rPr>
            </w:pPr>
          </w:p>
        </w:tc>
        <w:tc>
          <w:tcPr>
            <w:tcW w:w="1557" w:type="dxa"/>
            <w:tcBorders>
              <w:top w:val="single" w:sz="4" w:space="0" w:color="auto"/>
              <w:left w:val="single" w:sz="4" w:space="0" w:color="auto"/>
              <w:bottom w:val="single" w:sz="4" w:space="0" w:color="auto"/>
              <w:right w:val="single" w:sz="4" w:space="0" w:color="auto"/>
            </w:tcBorders>
          </w:tcPr>
          <w:p w:rsidR="00A764E8" w:rsidRPr="00C032F3" w:rsidRDefault="00A764E8" w:rsidP="00134FBF">
            <w:pPr>
              <w:rPr>
                <w:lang w:val="uk-UA"/>
              </w:rPr>
            </w:pPr>
            <w:r w:rsidRPr="00C032F3">
              <w:rPr>
                <w:lang w:val="uk-UA"/>
              </w:rPr>
              <w:t xml:space="preserve">Забезпечено соціальну підтримку родинам </w:t>
            </w:r>
            <w:r w:rsidRPr="00C032F3">
              <w:rPr>
                <w:bCs/>
                <w:lang w:val="uk-UA"/>
              </w:rPr>
              <w:t>загиблих (померлих) під час військової агресії російської федерації проти України</w:t>
            </w:r>
          </w:p>
        </w:tc>
      </w:tr>
      <w:tr w:rsidR="00A764E8" w:rsidRPr="00925927" w:rsidTr="00134FBF">
        <w:trPr>
          <w:trHeight w:val="713"/>
        </w:trPr>
        <w:tc>
          <w:tcPr>
            <w:tcW w:w="851" w:type="dxa"/>
            <w:shd w:val="clear" w:color="auto" w:fill="auto"/>
          </w:tcPr>
          <w:p w:rsidR="00A764E8" w:rsidRPr="00C032F3" w:rsidRDefault="00A764E8" w:rsidP="00134FBF">
            <w:pPr>
              <w:jc w:val="center"/>
              <w:rPr>
                <w:sz w:val="22"/>
                <w:lang w:val="uk-UA"/>
              </w:rPr>
            </w:pPr>
            <w:r w:rsidRPr="00C032F3">
              <w:rPr>
                <w:sz w:val="22"/>
                <w:lang w:val="uk-UA"/>
              </w:rPr>
              <w:lastRenderedPageBreak/>
              <w:t>7.1.40.</w:t>
            </w:r>
          </w:p>
        </w:tc>
        <w:tc>
          <w:tcPr>
            <w:tcW w:w="3119" w:type="dxa"/>
            <w:shd w:val="clear" w:color="auto" w:fill="auto"/>
          </w:tcPr>
          <w:p w:rsidR="00A764E8" w:rsidRPr="00501AB4" w:rsidRDefault="00A764E8" w:rsidP="00134FBF">
            <w:pPr>
              <w:spacing w:after="120"/>
              <w:jc w:val="both"/>
              <w:rPr>
                <w:lang w:val="uk-UA"/>
              </w:rPr>
            </w:pPr>
            <w:r w:rsidRPr="00501AB4">
              <w:rPr>
                <w:rFonts w:ascii="Times New Roman CYR" w:eastAsia="Calibri" w:hAnsi="Times New Roman CYR" w:cs="Times New Roman CYR"/>
                <w:lang w:val="uk-UA" w:eastAsia="uk-UA"/>
              </w:rPr>
              <w:t>Надавати цільову матеріальну допомогу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tc>
        <w:tc>
          <w:tcPr>
            <w:tcW w:w="996" w:type="dxa"/>
            <w:shd w:val="clear" w:color="auto" w:fill="auto"/>
          </w:tcPr>
          <w:p w:rsidR="00A764E8" w:rsidRPr="00501AB4" w:rsidRDefault="00A764E8" w:rsidP="00134FBF">
            <w:pPr>
              <w:jc w:val="center"/>
              <w:rPr>
                <w:lang w:val="uk-UA"/>
              </w:rPr>
            </w:pPr>
            <w:r w:rsidRPr="00501AB4">
              <w:rPr>
                <w:lang w:val="uk-UA"/>
              </w:rPr>
              <w:t>2024 рік</w:t>
            </w:r>
          </w:p>
        </w:tc>
        <w:tc>
          <w:tcPr>
            <w:tcW w:w="1554" w:type="dxa"/>
            <w:shd w:val="clear" w:color="auto" w:fill="auto"/>
          </w:tcPr>
          <w:p w:rsidR="00A764E8" w:rsidRPr="00501AB4" w:rsidRDefault="00A764E8" w:rsidP="00134FBF">
            <w:pPr>
              <w:spacing w:after="120"/>
              <w:jc w:val="center"/>
              <w:rPr>
                <w:lang w:val="uk-UA"/>
              </w:rPr>
            </w:pPr>
            <w:r w:rsidRPr="00501AB4">
              <w:rPr>
                <w:lang w:val="uk-UA"/>
              </w:rPr>
              <w:t>Департамент соціальної політики міської ради,</w:t>
            </w:r>
          </w:p>
          <w:p w:rsidR="00A764E8" w:rsidRPr="00501AB4" w:rsidRDefault="00A764E8" w:rsidP="00134FBF">
            <w:pPr>
              <w:spacing w:after="120"/>
              <w:ind w:left="-114" w:right="-107"/>
              <w:jc w:val="center"/>
              <w:rPr>
                <w:lang w:val="uk-UA"/>
              </w:rPr>
            </w:pPr>
            <w:r w:rsidRPr="00501AB4">
              <w:rPr>
                <w:lang w:val="uk-UA"/>
              </w:rPr>
              <w:t>Департамент цивільного захисту міської ради</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2"/>
                <w:szCs w:val="22"/>
                <w:lang w:val="uk-UA"/>
              </w:rPr>
            </w:pPr>
            <w:r w:rsidRPr="00501AB4">
              <w:rPr>
                <w:b/>
                <w:sz w:val="22"/>
                <w:szCs w:val="22"/>
                <w:lang w:val="uk-UA"/>
              </w:rPr>
              <w:t>1 400,000</w:t>
            </w:r>
          </w:p>
        </w:tc>
        <w:tc>
          <w:tcPr>
            <w:tcW w:w="1139" w:type="dxa"/>
            <w:shd w:val="clear" w:color="auto" w:fill="auto"/>
          </w:tcPr>
          <w:p w:rsidR="00A764E8" w:rsidRPr="00501AB4" w:rsidRDefault="00A764E8" w:rsidP="00134FBF">
            <w:pPr>
              <w:ind w:left="-108" w:right="-108"/>
              <w:jc w:val="center"/>
              <w:rPr>
                <w:b/>
                <w:sz w:val="22"/>
                <w:szCs w:val="22"/>
                <w:lang w:val="uk-UA"/>
              </w:rPr>
            </w:pPr>
          </w:p>
        </w:tc>
        <w:tc>
          <w:tcPr>
            <w:tcW w:w="1134" w:type="dxa"/>
            <w:shd w:val="clear" w:color="auto" w:fill="auto"/>
          </w:tcPr>
          <w:p w:rsidR="00A764E8" w:rsidRPr="00501AB4" w:rsidRDefault="00A764E8" w:rsidP="00134FBF">
            <w:pPr>
              <w:ind w:left="-108" w:right="-108"/>
              <w:jc w:val="center"/>
              <w:rPr>
                <w:b/>
                <w:sz w:val="22"/>
                <w:szCs w:val="22"/>
                <w:lang w:val="uk-UA"/>
              </w:rPr>
            </w:pPr>
          </w:p>
        </w:tc>
        <w:tc>
          <w:tcPr>
            <w:tcW w:w="1132" w:type="dxa"/>
            <w:shd w:val="clear" w:color="auto" w:fill="auto"/>
          </w:tcPr>
          <w:p w:rsidR="00A764E8" w:rsidRPr="00501AB4" w:rsidRDefault="00A764E8" w:rsidP="00134FBF">
            <w:pPr>
              <w:ind w:left="-108" w:right="-108"/>
              <w:jc w:val="center"/>
              <w:rPr>
                <w:b/>
                <w:sz w:val="22"/>
                <w:szCs w:val="22"/>
                <w:lang w:val="uk-UA"/>
              </w:rPr>
            </w:pPr>
            <w:r w:rsidRPr="00501AB4">
              <w:rPr>
                <w:b/>
                <w:sz w:val="22"/>
                <w:szCs w:val="22"/>
                <w:lang w:val="uk-UA"/>
              </w:rPr>
              <w:t>1 400,000</w:t>
            </w:r>
          </w:p>
        </w:tc>
        <w:tc>
          <w:tcPr>
            <w:tcW w:w="1134" w:type="dxa"/>
            <w:shd w:val="clear" w:color="auto" w:fill="auto"/>
          </w:tcPr>
          <w:p w:rsidR="00A764E8" w:rsidRPr="00501AB4" w:rsidRDefault="00A764E8" w:rsidP="00134FBF">
            <w:pPr>
              <w:ind w:left="-108" w:right="-108"/>
              <w:jc w:val="center"/>
              <w:rPr>
                <w:b/>
                <w:strike/>
                <w:sz w:val="22"/>
                <w:szCs w:val="22"/>
                <w:lang w:val="uk-UA"/>
              </w:rPr>
            </w:pPr>
          </w:p>
        </w:tc>
        <w:tc>
          <w:tcPr>
            <w:tcW w:w="1134" w:type="dxa"/>
            <w:shd w:val="clear" w:color="auto" w:fill="auto"/>
          </w:tcPr>
          <w:p w:rsidR="00A764E8" w:rsidRPr="00501AB4" w:rsidRDefault="00A764E8" w:rsidP="00134FBF">
            <w:pPr>
              <w:ind w:left="-108" w:right="-108"/>
              <w:jc w:val="center"/>
              <w:rPr>
                <w:b/>
                <w:strike/>
                <w:sz w:val="22"/>
                <w:szCs w:val="22"/>
                <w:lang w:val="uk-UA"/>
              </w:rPr>
            </w:pPr>
          </w:p>
        </w:tc>
        <w:tc>
          <w:tcPr>
            <w:tcW w:w="1557" w:type="dxa"/>
            <w:shd w:val="clear" w:color="auto" w:fill="auto"/>
          </w:tcPr>
          <w:p w:rsidR="00A764E8" w:rsidRPr="00C032F3" w:rsidRDefault="00A764E8" w:rsidP="00134FBF">
            <w:pPr>
              <w:rPr>
                <w:lang w:val="uk-UA"/>
              </w:rPr>
            </w:pPr>
            <w:r w:rsidRPr="00C032F3">
              <w:rPr>
                <w:lang w:val="uk-UA"/>
              </w:rPr>
              <w:t>Надано додаткові гарантії соціального захисту особам з інвалідністю внаслідок війни</w:t>
            </w:r>
          </w:p>
        </w:tc>
      </w:tr>
      <w:tr w:rsidR="00A764E8" w:rsidRPr="00C032F3" w:rsidTr="00134FBF">
        <w:trPr>
          <w:trHeight w:val="1138"/>
        </w:trPr>
        <w:tc>
          <w:tcPr>
            <w:tcW w:w="851" w:type="dxa"/>
          </w:tcPr>
          <w:p w:rsidR="00A764E8" w:rsidRPr="00C032F3" w:rsidRDefault="00A764E8" w:rsidP="00134FBF">
            <w:pPr>
              <w:jc w:val="center"/>
              <w:rPr>
                <w:sz w:val="22"/>
                <w:lang w:val="uk-UA"/>
              </w:rPr>
            </w:pPr>
            <w:r w:rsidRPr="00C032F3">
              <w:rPr>
                <w:sz w:val="22"/>
                <w:lang w:val="uk-UA"/>
              </w:rPr>
              <w:t>7.1.41.</w:t>
            </w:r>
          </w:p>
        </w:tc>
        <w:tc>
          <w:tcPr>
            <w:tcW w:w="3119" w:type="dxa"/>
          </w:tcPr>
          <w:p w:rsidR="00A764E8" w:rsidRPr="00501AB4" w:rsidRDefault="00A764E8" w:rsidP="00134FBF">
            <w:pPr>
              <w:spacing w:after="120"/>
              <w:jc w:val="both"/>
              <w:rPr>
                <w:lang w:val="uk-UA"/>
              </w:rPr>
            </w:pPr>
            <w:r w:rsidRPr="00501AB4">
              <w:rPr>
                <w:lang w:val="uk-UA"/>
              </w:rPr>
              <w:t xml:space="preserve">Надавати допомогу на оздоровлення дітей загиблих (померлих),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один раз на рік в розмірі 5 000,00 грн. на кожну дитину віком до 18 років</w:t>
            </w:r>
          </w:p>
        </w:tc>
        <w:tc>
          <w:tcPr>
            <w:tcW w:w="996" w:type="dxa"/>
          </w:tcPr>
          <w:p w:rsidR="00A764E8" w:rsidRPr="00501AB4" w:rsidRDefault="00A764E8" w:rsidP="00134FBF">
            <w:pPr>
              <w:jc w:val="center"/>
              <w:rPr>
                <w:lang w:val="uk-UA"/>
              </w:rPr>
            </w:pPr>
            <w:r w:rsidRPr="00501AB4">
              <w:rPr>
                <w:lang w:val="uk-UA"/>
              </w:rPr>
              <w:t>2023-2024 роки</w:t>
            </w:r>
          </w:p>
        </w:tc>
        <w:tc>
          <w:tcPr>
            <w:tcW w:w="1554" w:type="dxa"/>
          </w:tcPr>
          <w:p w:rsidR="00A764E8" w:rsidRPr="00501AB4" w:rsidRDefault="00A764E8" w:rsidP="00134FBF">
            <w:pPr>
              <w:spacing w:after="120"/>
              <w:ind w:left="-114" w:right="-107"/>
              <w:jc w:val="center"/>
              <w:rPr>
                <w:lang w:val="uk-UA"/>
              </w:rPr>
            </w:pPr>
            <w:r w:rsidRPr="00501AB4">
              <w:rPr>
                <w:lang w:val="uk-UA"/>
              </w:rPr>
              <w:t>Департамент соціальної політики міської ради</w:t>
            </w:r>
          </w:p>
        </w:tc>
        <w:tc>
          <w:tcPr>
            <w:tcW w:w="991" w:type="dxa"/>
          </w:tcPr>
          <w:p w:rsidR="00A764E8" w:rsidRPr="00501AB4" w:rsidRDefault="00A764E8" w:rsidP="00134FBF">
            <w:pPr>
              <w:jc w:val="center"/>
              <w:rPr>
                <w:lang w:val="uk-UA"/>
              </w:rPr>
            </w:pPr>
            <w:r w:rsidRPr="00501AB4">
              <w:rPr>
                <w:lang w:val="uk-UA"/>
              </w:rPr>
              <w:t>Кошти бюджету ВМТГ</w:t>
            </w:r>
          </w:p>
        </w:tc>
        <w:tc>
          <w:tcPr>
            <w:tcW w:w="1276" w:type="dxa"/>
          </w:tcPr>
          <w:p w:rsidR="00A764E8" w:rsidRPr="00501AB4" w:rsidRDefault="00A764E8" w:rsidP="00134FBF">
            <w:pPr>
              <w:ind w:left="-108" w:right="-108"/>
              <w:jc w:val="center"/>
              <w:rPr>
                <w:b/>
                <w:sz w:val="22"/>
                <w:szCs w:val="22"/>
                <w:lang w:val="uk-UA"/>
              </w:rPr>
            </w:pPr>
            <w:r w:rsidRPr="00501AB4">
              <w:rPr>
                <w:b/>
                <w:sz w:val="22"/>
                <w:lang w:val="uk-UA"/>
              </w:rPr>
              <w:t>3 245,000</w:t>
            </w:r>
          </w:p>
        </w:tc>
        <w:tc>
          <w:tcPr>
            <w:tcW w:w="1139" w:type="dxa"/>
          </w:tcPr>
          <w:p w:rsidR="00A764E8" w:rsidRPr="00501AB4" w:rsidRDefault="00A764E8" w:rsidP="00134FBF">
            <w:pPr>
              <w:ind w:left="-108" w:right="-108"/>
              <w:jc w:val="center"/>
              <w:rPr>
                <w:b/>
                <w:sz w:val="22"/>
                <w:szCs w:val="22"/>
                <w:lang w:val="uk-UA"/>
              </w:rPr>
            </w:pPr>
          </w:p>
        </w:tc>
        <w:tc>
          <w:tcPr>
            <w:tcW w:w="1134" w:type="dxa"/>
          </w:tcPr>
          <w:p w:rsidR="00A764E8" w:rsidRPr="00501AB4" w:rsidRDefault="00A764E8" w:rsidP="00134FBF">
            <w:pPr>
              <w:ind w:left="-108" w:right="-108"/>
              <w:jc w:val="center"/>
              <w:rPr>
                <w:b/>
                <w:sz w:val="22"/>
                <w:szCs w:val="22"/>
                <w:lang w:val="uk-UA"/>
              </w:rPr>
            </w:pPr>
            <w:r w:rsidRPr="00501AB4">
              <w:rPr>
                <w:b/>
                <w:sz w:val="22"/>
                <w:lang w:val="uk-UA"/>
              </w:rPr>
              <w:t>1 185,000</w:t>
            </w:r>
          </w:p>
        </w:tc>
        <w:tc>
          <w:tcPr>
            <w:tcW w:w="1132" w:type="dxa"/>
          </w:tcPr>
          <w:p w:rsidR="00A764E8" w:rsidRPr="00501AB4" w:rsidRDefault="00A764E8" w:rsidP="00134FBF">
            <w:pPr>
              <w:ind w:left="-108" w:right="-108"/>
              <w:jc w:val="center"/>
              <w:rPr>
                <w:b/>
                <w:sz w:val="22"/>
                <w:szCs w:val="22"/>
                <w:lang w:val="uk-UA"/>
              </w:rPr>
            </w:pPr>
            <w:r w:rsidRPr="00501AB4">
              <w:rPr>
                <w:b/>
                <w:sz w:val="22"/>
                <w:lang w:val="uk-UA"/>
              </w:rPr>
              <w:t>2 060,000</w:t>
            </w:r>
          </w:p>
        </w:tc>
        <w:tc>
          <w:tcPr>
            <w:tcW w:w="1134" w:type="dxa"/>
          </w:tcPr>
          <w:p w:rsidR="00A764E8" w:rsidRPr="00501AB4" w:rsidRDefault="00A764E8" w:rsidP="00134FBF">
            <w:pPr>
              <w:ind w:left="-108" w:right="-108"/>
              <w:jc w:val="center"/>
              <w:rPr>
                <w:b/>
                <w:strike/>
                <w:sz w:val="22"/>
                <w:szCs w:val="22"/>
                <w:lang w:val="uk-UA"/>
              </w:rPr>
            </w:pPr>
          </w:p>
        </w:tc>
        <w:tc>
          <w:tcPr>
            <w:tcW w:w="1134" w:type="dxa"/>
          </w:tcPr>
          <w:p w:rsidR="00A764E8" w:rsidRPr="00C032F3" w:rsidRDefault="00A764E8" w:rsidP="00134FBF">
            <w:pPr>
              <w:ind w:left="-108" w:right="-108"/>
              <w:jc w:val="center"/>
              <w:rPr>
                <w:b/>
                <w:strike/>
                <w:sz w:val="22"/>
                <w:szCs w:val="22"/>
                <w:highlight w:val="cyan"/>
                <w:lang w:val="uk-UA"/>
              </w:rPr>
            </w:pPr>
          </w:p>
        </w:tc>
        <w:tc>
          <w:tcPr>
            <w:tcW w:w="1557" w:type="dxa"/>
          </w:tcPr>
          <w:p w:rsidR="00A764E8" w:rsidRPr="00C032F3" w:rsidRDefault="00A764E8" w:rsidP="00134FBF">
            <w:pPr>
              <w:rPr>
                <w:lang w:val="uk-UA"/>
              </w:rPr>
            </w:pPr>
            <w:r w:rsidRPr="00C032F3">
              <w:rPr>
                <w:lang w:val="uk-UA"/>
              </w:rPr>
              <w:t xml:space="preserve">Надано соціальну підтримку сім’ям загиблих (померлих),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A764E8" w:rsidRPr="00C032F3" w:rsidTr="00134FBF">
        <w:trPr>
          <w:trHeight w:val="713"/>
        </w:trPr>
        <w:tc>
          <w:tcPr>
            <w:tcW w:w="851" w:type="dxa"/>
            <w:shd w:val="clear" w:color="auto" w:fill="auto"/>
          </w:tcPr>
          <w:p w:rsidR="00A764E8" w:rsidRPr="00C032F3" w:rsidRDefault="00A764E8" w:rsidP="00134FBF">
            <w:pPr>
              <w:jc w:val="center"/>
              <w:rPr>
                <w:sz w:val="22"/>
                <w:lang w:val="uk-UA"/>
              </w:rPr>
            </w:pPr>
            <w:r w:rsidRPr="00C032F3">
              <w:rPr>
                <w:sz w:val="22"/>
                <w:lang w:val="uk-UA"/>
              </w:rPr>
              <w:t>7.1.42</w:t>
            </w:r>
          </w:p>
        </w:tc>
        <w:tc>
          <w:tcPr>
            <w:tcW w:w="3119" w:type="dxa"/>
            <w:shd w:val="clear" w:color="auto" w:fill="auto"/>
          </w:tcPr>
          <w:p w:rsidR="00A764E8" w:rsidRPr="00501AB4" w:rsidRDefault="00A764E8" w:rsidP="00134FBF">
            <w:pPr>
              <w:spacing w:after="120"/>
              <w:jc w:val="both"/>
              <w:rPr>
                <w:lang w:val="uk-UA"/>
              </w:rPr>
            </w:pPr>
            <w:r w:rsidRPr="00501AB4">
              <w:rPr>
                <w:lang w:val="uk-UA"/>
              </w:rPr>
              <w:t xml:space="preserve">Надавати одноразову матеріальну грошову допомогу сім’ям загиблих (померлих),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для забезпечення потреб дітей загиблого (померлого),</w:t>
            </w:r>
            <w:r w:rsidRPr="00501AB4">
              <w:rPr>
                <w:shd w:val="clear" w:color="auto" w:fill="FFFFFF"/>
                <w:lang w:val="uk-UA"/>
              </w:rPr>
              <w:t xml:space="preserve"> </w:t>
            </w:r>
            <w:r w:rsidRPr="00501AB4">
              <w:rPr>
                <w:shd w:val="clear" w:color="auto" w:fill="FFFFFF"/>
                <w:lang w:val="uk-UA"/>
              </w:rPr>
              <w:lastRenderedPageBreak/>
              <w:t>безвісти зниклого за особливих обставин</w:t>
            </w:r>
            <w:r w:rsidRPr="00501AB4">
              <w:rPr>
                <w:lang w:val="uk-UA"/>
              </w:rPr>
              <w:t xml:space="preserve"> Захисника і Захисниці України, які йдуть до першого класу закладів загальної середньої освіти в розмірі по 5 000 грн. на кожну дитину</w:t>
            </w:r>
          </w:p>
        </w:tc>
        <w:tc>
          <w:tcPr>
            <w:tcW w:w="996" w:type="dxa"/>
          </w:tcPr>
          <w:p w:rsidR="00A764E8" w:rsidRPr="00501AB4" w:rsidRDefault="00A764E8" w:rsidP="00134FBF">
            <w:pPr>
              <w:jc w:val="center"/>
              <w:rPr>
                <w:lang w:val="uk-UA"/>
              </w:rPr>
            </w:pPr>
            <w:r w:rsidRPr="00501AB4">
              <w:rPr>
                <w:lang w:val="uk-UA"/>
              </w:rPr>
              <w:lastRenderedPageBreak/>
              <w:t>2023-2024 роки</w:t>
            </w:r>
          </w:p>
        </w:tc>
        <w:tc>
          <w:tcPr>
            <w:tcW w:w="1554" w:type="dxa"/>
          </w:tcPr>
          <w:p w:rsidR="00A764E8" w:rsidRPr="00501AB4" w:rsidRDefault="00A764E8" w:rsidP="00134FBF">
            <w:pPr>
              <w:jc w:val="center"/>
              <w:rPr>
                <w:lang w:val="uk-UA"/>
              </w:rPr>
            </w:pPr>
            <w:r w:rsidRPr="00501AB4">
              <w:rPr>
                <w:lang w:val="uk-UA"/>
              </w:rPr>
              <w:t>Департамент соціальної політики міської ради,</w:t>
            </w:r>
          </w:p>
          <w:p w:rsidR="00A764E8" w:rsidRPr="00501AB4" w:rsidRDefault="00A764E8" w:rsidP="00134FBF">
            <w:pPr>
              <w:jc w:val="center"/>
              <w:rPr>
                <w:lang w:val="uk-UA"/>
              </w:rPr>
            </w:pPr>
          </w:p>
          <w:p w:rsidR="00A764E8" w:rsidRPr="00501AB4" w:rsidRDefault="00A764E8" w:rsidP="00134FBF">
            <w:pPr>
              <w:spacing w:after="120"/>
              <w:ind w:left="-114" w:right="-107"/>
              <w:jc w:val="center"/>
              <w:rPr>
                <w:lang w:val="uk-UA"/>
              </w:rPr>
            </w:pPr>
            <w:r w:rsidRPr="00501AB4">
              <w:rPr>
                <w:lang w:val="uk-UA"/>
              </w:rPr>
              <w:t>Департамент освіти міської ради</w:t>
            </w:r>
          </w:p>
        </w:tc>
        <w:tc>
          <w:tcPr>
            <w:tcW w:w="991" w:type="dxa"/>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235,000</w:t>
            </w:r>
          </w:p>
        </w:tc>
        <w:tc>
          <w:tcPr>
            <w:tcW w:w="1139" w:type="dxa"/>
            <w:shd w:val="clear" w:color="auto" w:fill="auto"/>
          </w:tcPr>
          <w:p w:rsidR="00A764E8" w:rsidRPr="00501AB4" w:rsidRDefault="00A764E8" w:rsidP="00134FBF">
            <w:pPr>
              <w:ind w:left="-108" w:right="-108"/>
              <w:jc w:val="center"/>
              <w:rPr>
                <w:b/>
                <w:sz w:val="22"/>
                <w:szCs w:val="22"/>
                <w:lang w:val="uk-UA"/>
              </w:rPr>
            </w:pP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80,000</w:t>
            </w:r>
          </w:p>
        </w:tc>
        <w:tc>
          <w:tcPr>
            <w:tcW w:w="1132"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155,000</w:t>
            </w:r>
          </w:p>
        </w:tc>
        <w:tc>
          <w:tcPr>
            <w:tcW w:w="1134" w:type="dxa"/>
            <w:shd w:val="clear" w:color="auto" w:fill="auto"/>
          </w:tcPr>
          <w:p w:rsidR="00A764E8" w:rsidRPr="00501AB4" w:rsidRDefault="00A764E8" w:rsidP="00134FBF">
            <w:pPr>
              <w:ind w:left="-108" w:right="-108"/>
              <w:jc w:val="center"/>
              <w:rPr>
                <w:b/>
                <w:strike/>
                <w:sz w:val="22"/>
                <w:szCs w:val="22"/>
                <w:lang w:val="uk-UA"/>
              </w:rPr>
            </w:pPr>
          </w:p>
        </w:tc>
        <w:tc>
          <w:tcPr>
            <w:tcW w:w="1134" w:type="dxa"/>
            <w:shd w:val="clear" w:color="auto" w:fill="auto"/>
          </w:tcPr>
          <w:p w:rsidR="00A764E8" w:rsidRPr="00501AB4" w:rsidRDefault="00A764E8" w:rsidP="00134FBF">
            <w:pPr>
              <w:ind w:left="-108" w:right="-108"/>
              <w:jc w:val="center"/>
              <w:rPr>
                <w:b/>
                <w:strike/>
                <w:sz w:val="22"/>
                <w:szCs w:val="22"/>
                <w:lang w:val="uk-UA"/>
              </w:rPr>
            </w:pPr>
          </w:p>
        </w:tc>
        <w:tc>
          <w:tcPr>
            <w:tcW w:w="1557" w:type="dxa"/>
            <w:shd w:val="clear" w:color="auto" w:fill="auto"/>
          </w:tcPr>
          <w:p w:rsidR="00A764E8" w:rsidRPr="00C032F3" w:rsidRDefault="00A764E8" w:rsidP="00134FBF">
            <w:pPr>
              <w:rPr>
                <w:lang w:val="uk-UA"/>
              </w:rPr>
            </w:pPr>
            <w:r w:rsidRPr="00C032F3">
              <w:rPr>
                <w:lang w:val="uk-UA"/>
              </w:rPr>
              <w:t xml:space="preserve">Надано соціальну підтримку сім’ям загиблих (померлих), </w:t>
            </w:r>
            <w:r w:rsidRPr="00C032F3">
              <w:rPr>
                <w:shd w:val="clear" w:color="auto" w:fill="FFFFFF"/>
                <w:lang w:val="uk-UA"/>
              </w:rPr>
              <w:t xml:space="preserve">безвісти зниклих за особливих </w:t>
            </w:r>
            <w:r w:rsidRPr="00C032F3">
              <w:rPr>
                <w:shd w:val="clear" w:color="auto" w:fill="FFFFFF"/>
                <w:lang w:val="uk-UA"/>
              </w:rPr>
              <w:lastRenderedPageBreak/>
              <w:t>обставин</w:t>
            </w:r>
            <w:r w:rsidRPr="00C032F3">
              <w:rPr>
                <w:lang w:val="uk-UA"/>
              </w:rPr>
              <w:t xml:space="preserve"> Захисників і Захисниць України</w:t>
            </w:r>
          </w:p>
        </w:tc>
      </w:tr>
      <w:tr w:rsidR="00A764E8" w:rsidRPr="00C032F3" w:rsidTr="00134FBF">
        <w:trPr>
          <w:trHeight w:val="1138"/>
        </w:trPr>
        <w:tc>
          <w:tcPr>
            <w:tcW w:w="851" w:type="dxa"/>
            <w:shd w:val="clear" w:color="auto" w:fill="auto"/>
          </w:tcPr>
          <w:p w:rsidR="00A764E8" w:rsidRPr="00C032F3" w:rsidRDefault="00A764E8" w:rsidP="00134FBF">
            <w:pPr>
              <w:jc w:val="center"/>
              <w:rPr>
                <w:sz w:val="22"/>
                <w:lang w:val="uk-UA"/>
              </w:rPr>
            </w:pPr>
            <w:r w:rsidRPr="00C032F3">
              <w:rPr>
                <w:sz w:val="22"/>
                <w:lang w:val="uk-UA"/>
              </w:rPr>
              <w:lastRenderedPageBreak/>
              <w:t>7.1.45</w:t>
            </w:r>
          </w:p>
        </w:tc>
        <w:tc>
          <w:tcPr>
            <w:tcW w:w="3119" w:type="dxa"/>
            <w:shd w:val="clear" w:color="auto" w:fill="auto"/>
          </w:tcPr>
          <w:p w:rsidR="00A764E8" w:rsidRPr="00501AB4" w:rsidRDefault="00A764E8" w:rsidP="00134FBF">
            <w:pPr>
              <w:spacing w:after="120"/>
              <w:jc w:val="both"/>
              <w:rPr>
                <w:lang w:val="uk-UA"/>
              </w:rPr>
            </w:pPr>
            <w:r w:rsidRPr="00501AB4">
              <w:rPr>
                <w:lang w:val="uk-UA"/>
              </w:rPr>
              <w:t>Надавати щорічну матеріальну грошову допомогу членам сімей загиблих (померлих),</w:t>
            </w:r>
            <w:r w:rsidRPr="00501AB4">
              <w:rPr>
                <w:shd w:val="clear" w:color="auto" w:fill="FFFFFF"/>
                <w:lang w:val="uk-UA"/>
              </w:rPr>
              <w:t xml:space="preserve"> безвісти зниклих за особливих обставин</w:t>
            </w:r>
            <w:r w:rsidRPr="00501AB4">
              <w:rPr>
                <w:lang w:val="uk-UA"/>
              </w:rPr>
              <w:t xml:space="preserve"> Захисників і Захисниць України, до Дня пам'яті захисників України, які загинули в боротьбі за незалежність, суверенітет і територіальну цілісність України, в розмірі прожиткового мінімуму для працездатних осіб станом на 1 січня бюджетного року.</w:t>
            </w:r>
          </w:p>
        </w:tc>
        <w:tc>
          <w:tcPr>
            <w:tcW w:w="996" w:type="dxa"/>
          </w:tcPr>
          <w:p w:rsidR="00A764E8" w:rsidRPr="00501AB4" w:rsidRDefault="00A764E8" w:rsidP="00134FBF">
            <w:pPr>
              <w:jc w:val="center"/>
              <w:rPr>
                <w:lang w:val="uk-UA"/>
              </w:rPr>
            </w:pPr>
            <w:r w:rsidRPr="00501AB4">
              <w:rPr>
                <w:lang w:val="uk-UA"/>
              </w:rPr>
              <w:t>2023-2024 роки</w:t>
            </w:r>
          </w:p>
        </w:tc>
        <w:tc>
          <w:tcPr>
            <w:tcW w:w="1554" w:type="dxa"/>
          </w:tcPr>
          <w:p w:rsidR="00A764E8" w:rsidRPr="00501AB4" w:rsidRDefault="00A764E8" w:rsidP="00134FBF">
            <w:pPr>
              <w:spacing w:after="120"/>
              <w:ind w:left="-114" w:right="-107"/>
              <w:jc w:val="center"/>
              <w:rPr>
                <w:lang w:val="uk-UA"/>
              </w:rPr>
            </w:pPr>
            <w:r w:rsidRPr="00501AB4">
              <w:rPr>
                <w:lang w:val="uk-UA"/>
              </w:rPr>
              <w:t>Департамент соціальної політики міської ради</w:t>
            </w:r>
          </w:p>
        </w:tc>
        <w:tc>
          <w:tcPr>
            <w:tcW w:w="991" w:type="dxa"/>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5 639,576</w:t>
            </w:r>
          </w:p>
        </w:tc>
        <w:tc>
          <w:tcPr>
            <w:tcW w:w="1139" w:type="dxa"/>
            <w:shd w:val="clear" w:color="auto" w:fill="auto"/>
          </w:tcPr>
          <w:p w:rsidR="00A764E8" w:rsidRPr="00501AB4" w:rsidRDefault="00A764E8" w:rsidP="00134FBF">
            <w:pPr>
              <w:ind w:left="-108" w:right="-108"/>
              <w:jc w:val="center"/>
              <w:rPr>
                <w:b/>
                <w:sz w:val="22"/>
                <w:szCs w:val="22"/>
                <w:lang w:val="uk-UA"/>
              </w:rPr>
            </w:pP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1 878,800</w:t>
            </w:r>
          </w:p>
        </w:tc>
        <w:tc>
          <w:tcPr>
            <w:tcW w:w="1132"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3 760,776</w:t>
            </w:r>
          </w:p>
        </w:tc>
        <w:tc>
          <w:tcPr>
            <w:tcW w:w="1134" w:type="dxa"/>
            <w:shd w:val="clear" w:color="auto" w:fill="auto"/>
          </w:tcPr>
          <w:p w:rsidR="00A764E8" w:rsidRPr="00501AB4" w:rsidRDefault="00A764E8" w:rsidP="00134FBF">
            <w:pPr>
              <w:ind w:left="-108" w:right="-108"/>
              <w:jc w:val="center"/>
              <w:rPr>
                <w:b/>
                <w:strike/>
                <w:sz w:val="22"/>
                <w:szCs w:val="22"/>
                <w:lang w:val="uk-UA"/>
              </w:rPr>
            </w:pPr>
          </w:p>
        </w:tc>
        <w:tc>
          <w:tcPr>
            <w:tcW w:w="1134" w:type="dxa"/>
            <w:shd w:val="clear" w:color="auto" w:fill="auto"/>
          </w:tcPr>
          <w:p w:rsidR="00A764E8" w:rsidRPr="00C032F3" w:rsidRDefault="00A764E8" w:rsidP="00134FBF">
            <w:pPr>
              <w:ind w:left="-108" w:right="-108"/>
              <w:jc w:val="center"/>
              <w:rPr>
                <w:b/>
                <w:strike/>
                <w:sz w:val="22"/>
                <w:szCs w:val="22"/>
                <w:highlight w:val="cyan"/>
                <w:lang w:val="uk-UA"/>
              </w:rPr>
            </w:pPr>
          </w:p>
        </w:tc>
        <w:tc>
          <w:tcPr>
            <w:tcW w:w="1557" w:type="dxa"/>
            <w:shd w:val="clear" w:color="auto" w:fill="auto"/>
          </w:tcPr>
          <w:p w:rsidR="00A764E8" w:rsidRPr="00C032F3" w:rsidRDefault="00A764E8" w:rsidP="00134FBF">
            <w:pPr>
              <w:rPr>
                <w:lang w:val="uk-UA"/>
              </w:rPr>
            </w:pPr>
            <w:r w:rsidRPr="00C032F3">
              <w:rPr>
                <w:lang w:val="uk-UA"/>
              </w:rPr>
              <w:t xml:space="preserve">Надано соціальну підтримку сім’ям загиблих (померлих),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A764E8" w:rsidRPr="00C032F3" w:rsidTr="00134FBF">
        <w:trPr>
          <w:trHeight w:val="1138"/>
        </w:trPr>
        <w:tc>
          <w:tcPr>
            <w:tcW w:w="851" w:type="dxa"/>
            <w:shd w:val="clear" w:color="auto" w:fill="auto"/>
          </w:tcPr>
          <w:p w:rsidR="00A764E8" w:rsidRPr="00C032F3" w:rsidRDefault="00A764E8" w:rsidP="00134FBF">
            <w:pPr>
              <w:jc w:val="center"/>
              <w:rPr>
                <w:sz w:val="22"/>
                <w:lang w:val="uk-UA"/>
              </w:rPr>
            </w:pPr>
            <w:r w:rsidRPr="00C032F3">
              <w:rPr>
                <w:sz w:val="22"/>
                <w:lang w:val="uk-UA"/>
              </w:rPr>
              <w:t>7.1.46</w:t>
            </w:r>
          </w:p>
        </w:tc>
        <w:tc>
          <w:tcPr>
            <w:tcW w:w="3119" w:type="dxa"/>
            <w:shd w:val="clear" w:color="auto" w:fill="auto"/>
          </w:tcPr>
          <w:p w:rsidR="00A764E8" w:rsidRPr="00501AB4" w:rsidRDefault="00A764E8" w:rsidP="00134FBF">
            <w:pPr>
              <w:spacing w:after="120"/>
              <w:jc w:val="both"/>
              <w:rPr>
                <w:lang w:val="uk-UA"/>
              </w:rPr>
            </w:pPr>
            <w:r w:rsidRPr="00501AB4">
              <w:rPr>
                <w:lang w:val="uk-UA"/>
              </w:rPr>
              <w:t xml:space="preserve">Надавати щорічну матеріальну грошову допомогу дітям загиблих (померлих),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до Дня святого Миколая в розмірі 3 000,00 грн. на кожну дитину віком до 18 років</w:t>
            </w:r>
          </w:p>
        </w:tc>
        <w:tc>
          <w:tcPr>
            <w:tcW w:w="996" w:type="dxa"/>
            <w:shd w:val="clear" w:color="auto" w:fill="auto"/>
          </w:tcPr>
          <w:p w:rsidR="00A764E8" w:rsidRPr="00501AB4" w:rsidRDefault="00A764E8" w:rsidP="00134FBF">
            <w:pPr>
              <w:jc w:val="center"/>
              <w:rPr>
                <w:lang w:val="uk-UA"/>
              </w:rPr>
            </w:pPr>
            <w:r w:rsidRPr="00501AB4">
              <w:rPr>
                <w:lang w:val="uk-UA"/>
              </w:rPr>
              <w:t>2023-2024 роки</w:t>
            </w:r>
          </w:p>
        </w:tc>
        <w:tc>
          <w:tcPr>
            <w:tcW w:w="1554" w:type="dxa"/>
            <w:shd w:val="clear" w:color="auto" w:fill="auto"/>
          </w:tcPr>
          <w:p w:rsidR="00A764E8" w:rsidRPr="00501AB4" w:rsidRDefault="00A764E8" w:rsidP="00134FBF">
            <w:pPr>
              <w:spacing w:after="120"/>
              <w:ind w:left="-114" w:right="-107"/>
              <w:jc w:val="center"/>
              <w:rPr>
                <w:lang w:val="uk-UA"/>
              </w:rPr>
            </w:pPr>
            <w:r w:rsidRPr="00501AB4">
              <w:rPr>
                <w:lang w:val="uk-UA"/>
              </w:rPr>
              <w:t>Департамент соціальної політики міської ради</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1 944,000</w:t>
            </w:r>
          </w:p>
        </w:tc>
        <w:tc>
          <w:tcPr>
            <w:tcW w:w="1139" w:type="dxa"/>
            <w:shd w:val="clear" w:color="auto" w:fill="auto"/>
          </w:tcPr>
          <w:p w:rsidR="00A764E8" w:rsidRPr="00501AB4" w:rsidRDefault="00A764E8" w:rsidP="00134FBF">
            <w:pPr>
              <w:ind w:left="-108" w:right="-108"/>
              <w:jc w:val="center"/>
              <w:rPr>
                <w:b/>
                <w:sz w:val="22"/>
                <w:szCs w:val="22"/>
                <w:lang w:val="uk-UA"/>
              </w:rPr>
            </w:pP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708,000</w:t>
            </w:r>
          </w:p>
        </w:tc>
        <w:tc>
          <w:tcPr>
            <w:tcW w:w="1132"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1 236,000</w:t>
            </w:r>
          </w:p>
        </w:tc>
        <w:tc>
          <w:tcPr>
            <w:tcW w:w="1134" w:type="dxa"/>
            <w:shd w:val="clear" w:color="auto" w:fill="auto"/>
          </w:tcPr>
          <w:p w:rsidR="00A764E8" w:rsidRPr="00501AB4" w:rsidRDefault="00A764E8" w:rsidP="00134FBF">
            <w:pPr>
              <w:ind w:left="-108" w:right="-108"/>
              <w:jc w:val="center"/>
              <w:rPr>
                <w:b/>
                <w:strike/>
                <w:sz w:val="22"/>
                <w:szCs w:val="22"/>
                <w:lang w:val="uk-UA"/>
              </w:rPr>
            </w:pPr>
          </w:p>
        </w:tc>
        <w:tc>
          <w:tcPr>
            <w:tcW w:w="1134" w:type="dxa"/>
            <w:shd w:val="clear" w:color="auto" w:fill="auto"/>
          </w:tcPr>
          <w:p w:rsidR="00A764E8" w:rsidRPr="00C032F3" w:rsidRDefault="00A764E8" w:rsidP="00134FBF">
            <w:pPr>
              <w:ind w:left="-108" w:right="-108"/>
              <w:jc w:val="center"/>
              <w:rPr>
                <w:b/>
                <w:strike/>
                <w:sz w:val="22"/>
                <w:szCs w:val="22"/>
                <w:highlight w:val="cyan"/>
                <w:lang w:val="uk-UA"/>
              </w:rPr>
            </w:pPr>
          </w:p>
        </w:tc>
        <w:tc>
          <w:tcPr>
            <w:tcW w:w="1557" w:type="dxa"/>
            <w:shd w:val="clear" w:color="auto" w:fill="auto"/>
          </w:tcPr>
          <w:p w:rsidR="00A764E8" w:rsidRPr="00C032F3" w:rsidRDefault="00A764E8" w:rsidP="00134FBF">
            <w:pPr>
              <w:rPr>
                <w:lang w:val="uk-UA"/>
              </w:rPr>
            </w:pPr>
            <w:r w:rsidRPr="00C032F3">
              <w:rPr>
                <w:lang w:val="uk-UA"/>
              </w:rPr>
              <w:t xml:space="preserve">Надано соціальну підтримку сім’ям загиблих (померлих),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A764E8" w:rsidRPr="00925927" w:rsidTr="00134FBF">
        <w:trPr>
          <w:trHeight w:val="1138"/>
        </w:trPr>
        <w:tc>
          <w:tcPr>
            <w:tcW w:w="851" w:type="dxa"/>
            <w:shd w:val="clear" w:color="auto" w:fill="auto"/>
          </w:tcPr>
          <w:p w:rsidR="00A764E8" w:rsidRPr="00C032F3" w:rsidRDefault="00A764E8" w:rsidP="00134FBF">
            <w:pPr>
              <w:jc w:val="center"/>
              <w:rPr>
                <w:sz w:val="22"/>
                <w:lang w:val="uk-UA"/>
              </w:rPr>
            </w:pPr>
            <w:r w:rsidRPr="00C032F3">
              <w:rPr>
                <w:sz w:val="22"/>
                <w:szCs w:val="22"/>
                <w:lang w:val="uk-UA"/>
              </w:rPr>
              <w:t>7.1.47.</w:t>
            </w:r>
          </w:p>
        </w:tc>
        <w:tc>
          <w:tcPr>
            <w:tcW w:w="3119" w:type="dxa"/>
            <w:shd w:val="clear" w:color="auto" w:fill="auto"/>
          </w:tcPr>
          <w:p w:rsidR="00A764E8" w:rsidRPr="00501AB4" w:rsidRDefault="00A764E8" w:rsidP="00134FBF">
            <w:pPr>
              <w:jc w:val="both"/>
              <w:rPr>
                <w:rFonts w:eastAsia="Calibri"/>
                <w:lang w:val="uk-UA" w:eastAsia="en-US"/>
              </w:rPr>
            </w:pPr>
            <w:r w:rsidRPr="00501AB4">
              <w:rPr>
                <w:rFonts w:eastAsia="Calibri"/>
                <w:lang w:val="uk-UA" w:eastAsia="en-US"/>
              </w:rPr>
              <w:t>Здійснювати компенсацію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 а саме:</w:t>
            </w:r>
          </w:p>
          <w:p w:rsidR="00A764E8" w:rsidRPr="00501AB4" w:rsidRDefault="00A764E8" w:rsidP="00A764E8">
            <w:pPr>
              <w:numPr>
                <w:ilvl w:val="0"/>
                <w:numId w:val="26"/>
              </w:numPr>
              <w:spacing w:after="160" w:line="256" w:lineRule="auto"/>
              <w:ind w:left="177"/>
              <w:contextualSpacing/>
              <w:jc w:val="both"/>
              <w:rPr>
                <w:rFonts w:eastAsia="Calibri"/>
                <w:lang w:val="uk-UA" w:eastAsia="en-US"/>
              </w:rPr>
            </w:pPr>
            <w:r w:rsidRPr="00501AB4">
              <w:rPr>
                <w:rFonts w:eastAsia="Calibri"/>
                <w:lang w:val="uk-UA" w:eastAsia="en-US"/>
              </w:rPr>
              <w:t>- сім’ям загиблих (померлих), безвісти зниклих за особливих обставин Захисників і Захисниць України;</w:t>
            </w:r>
          </w:p>
          <w:p w:rsidR="00A764E8" w:rsidRPr="00501AB4" w:rsidRDefault="00A764E8" w:rsidP="00A764E8">
            <w:pPr>
              <w:numPr>
                <w:ilvl w:val="0"/>
                <w:numId w:val="26"/>
              </w:numPr>
              <w:spacing w:after="160" w:line="256" w:lineRule="auto"/>
              <w:ind w:left="177"/>
              <w:contextualSpacing/>
              <w:jc w:val="both"/>
              <w:rPr>
                <w:rFonts w:eastAsia="Calibri"/>
                <w:lang w:val="uk-UA" w:eastAsia="en-US"/>
              </w:rPr>
            </w:pPr>
            <w:r w:rsidRPr="00501AB4">
              <w:rPr>
                <w:rFonts w:eastAsia="Calibri"/>
                <w:lang w:val="uk-UA" w:eastAsia="en-US"/>
              </w:rPr>
              <w:t>- особам, як є одержувачами державної допомоги на дітей одиноким матерям;</w:t>
            </w:r>
          </w:p>
          <w:p w:rsidR="00A764E8" w:rsidRPr="00501AB4" w:rsidRDefault="00A764E8" w:rsidP="00A764E8">
            <w:pPr>
              <w:numPr>
                <w:ilvl w:val="0"/>
                <w:numId w:val="26"/>
              </w:numPr>
              <w:spacing w:after="160" w:line="256" w:lineRule="auto"/>
              <w:ind w:left="177"/>
              <w:contextualSpacing/>
              <w:jc w:val="both"/>
              <w:rPr>
                <w:rFonts w:eastAsia="Calibri"/>
                <w:lang w:val="uk-UA" w:eastAsia="en-US"/>
              </w:rPr>
            </w:pPr>
            <w:r w:rsidRPr="00501AB4">
              <w:rPr>
                <w:rFonts w:eastAsia="Calibri"/>
                <w:lang w:val="uk-UA" w:eastAsia="en-US"/>
              </w:rPr>
              <w:t xml:space="preserve">- особам, які є одержувачами державної соціальної допомоги, передбаченої Законом України “Про державну </w:t>
            </w:r>
            <w:r w:rsidRPr="00501AB4">
              <w:rPr>
                <w:rFonts w:eastAsia="Calibri"/>
                <w:lang w:val="uk-UA" w:eastAsia="en-US"/>
              </w:rPr>
              <w:lastRenderedPageBreak/>
              <w:t>соціальну допомогу малозабезпеченим сім’ям”;</w:t>
            </w:r>
          </w:p>
          <w:p w:rsidR="00A764E8" w:rsidRPr="00501AB4" w:rsidRDefault="00A764E8" w:rsidP="00A764E8">
            <w:pPr>
              <w:numPr>
                <w:ilvl w:val="0"/>
                <w:numId w:val="26"/>
              </w:numPr>
              <w:spacing w:after="160" w:line="256" w:lineRule="auto"/>
              <w:ind w:left="177"/>
              <w:contextualSpacing/>
              <w:jc w:val="both"/>
              <w:rPr>
                <w:rFonts w:eastAsia="Calibri"/>
                <w:lang w:val="uk-UA" w:eastAsia="en-US"/>
              </w:rPr>
            </w:pPr>
            <w:r w:rsidRPr="00501AB4">
              <w:rPr>
                <w:rFonts w:eastAsia="Calibri"/>
                <w:lang w:val="uk-UA" w:eastAsia="en-US"/>
              </w:rPr>
              <w:t>- особам, які є одержувачами державної соціальної допомоги на дітей з інвалідністю;</w:t>
            </w:r>
          </w:p>
          <w:p w:rsidR="00A764E8" w:rsidRPr="00501AB4" w:rsidRDefault="00A764E8" w:rsidP="00A764E8">
            <w:pPr>
              <w:numPr>
                <w:ilvl w:val="0"/>
                <w:numId w:val="26"/>
              </w:numPr>
              <w:spacing w:after="160" w:line="256" w:lineRule="auto"/>
              <w:ind w:left="177"/>
              <w:contextualSpacing/>
              <w:jc w:val="both"/>
              <w:rPr>
                <w:rFonts w:eastAsia="Calibri"/>
                <w:lang w:val="uk-UA" w:eastAsia="en-US"/>
              </w:rPr>
            </w:pPr>
            <w:r w:rsidRPr="00501AB4">
              <w:rPr>
                <w:rFonts w:eastAsia="Calibri"/>
                <w:lang w:val="uk-UA" w:eastAsia="en-US"/>
              </w:rPr>
              <w:t>- особам, які є одержувачами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rsidR="00A764E8" w:rsidRPr="00501AB4" w:rsidRDefault="00A764E8" w:rsidP="00A764E8">
            <w:pPr>
              <w:numPr>
                <w:ilvl w:val="0"/>
                <w:numId w:val="26"/>
              </w:numPr>
              <w:spacing w:after="160" w:line="256" w:lineRule="auto"/>
              <w:ind w:left="177" w:firstLine="0"/>
              <w:contextualSpacing/>
              <w:jc w:val="both"/>
              <w:rPr>
                <w:rFonts w:eastAsia="Calibri"/>
                <w:lang w:val="uk-UA" w:eastAsia="en-US"/>
              </w:rPr>
            </w:pPr>
            <w:r w:rsidRPr="00501AB4">
              <w:rPr>
                <w:rFonts w:eastAsia="Calibri"/>
                <w:lang w:val="uk-UA" w:eastAsia="en-US"/>
              </w:rPr>
              <w:t>багатодітним сім’ям (одному з батьків, які виховують 3-оє і більше дітей);</w:t>
            </w:r>
          </w:p>
          <w:p w:rsidR="00A764E8" w:rsidRPr="00501AB4" w:rsidRDefault="00A764E8" w:rsidP="00134FBF">
            <w:pPr>
              <w:spacing w:after="120"/>
              <w:jc w:val="both"/>
              <w:rPr>
                <w:lang w:val="uk-UA"/>
              </w:rPr>
            </w:pPr>
            <w:r w:rsidRPr="00501AB4">
              <w:rPr>
                <w:rFonts w:eastAsia="Calibri"/>
                <w:lang w:val="uk-UA" w:eastAsia="en-US"/>
              </w:rPr>
              <w:t>одиноким пенсіонерам, які перебувають на обліку у Вінницькому міському територіальному центрі соціального обслуговування та отримують соціальну послугу «догляд вдома».</w:t>
            </w:r>
          </w:p>
        </w:tc>
        <w:tc>
          <w:tcPr>
            <w:tcW w:w="996" w:type="dxa"/>
          </w:tcPr>
          <w:p w:rsidR="00A764E8" w:rsidRPr="00501AB4" w:rsidRDefault="00A764E8" w:rsidP="00134FBF">
            <w:pPr>
              <w:jc w:val="center"/>
              <w:rPr>
                <w:lang w:val="uk-UA"/>
              </w:rPr>
            </w:pPr>
            <w:r w:rsidRPr="00501AB4">
              <w:rPr>
                <w:lang w:val="uk-UA"/>
              </w:rPr>
              <w:lastRenderedPageBreak/>
              <w:t>2024-2025 роки</w:t>
            </w:r>
          </w:p>
        </w:tc>
        <w:tc>
          <w:tcPr>
            <w:tcW w:w="1554" w:type="dxa"/>
          </w:tcPr>
          <w:p w:rsidR="00A764E8" w:rsidRPr="00501AB4" w:rsidRDefault="00A764E8" w:rsidP="00134FBF">
            <w:pPr>
              <w:spacing w:after="120"/>
              <w:ind w:left="-113" w:right="-108"/>
              <w:jc w:val="center"/>
              <w:rPr>
                <w:lang w:val="uk-UA"/>
              </w:rPr>
            </w:pPr>
            <w:r w:rsidRPr="00501AB4">
              <w:rPr>
                <w:lang w:val="uk-UA"/>
              </w:rPr>
              <w:t>Департаменти міської ради:</w:t>
            </w:r>
          </w:p>
          <w:p w:rsidR="00A764E8" w:rsidRPr="00501AB4" w:rsidRDefault="00A764E8" w:rsidP="00134FBF">
            <w:pPr>
              <w:spacing w:after="120"/>
              <w:ind w:left="-114" w:right="-107"/>
              <w:jc w:val="center"/>
              <w:rPr>
                <w:lang w:val="uk-UA"/>
              </w:rPr>
            </w:pPr>
            <w:r w:rsidRPr="00501AB4">
              <w:rPr>
                <w:lang w:val="uk-UA"/>
              </w:rPr>
              <w:t>соціальної політики, міського господарства, житлового господарства</w:t>
            </w:r>
          </w:p>
        </w:tc>
        <w:tc>
          <w:tcPr>
            <w:tcW w:w="991" w:type="dxa"/>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vAlign w:val="center"/>
          </w:tcPr>
          <w:p w:rsidR="00A764E8" w:rsidRPr="00501AB4" w:rsidRDefault="00A764E8" w:rsidP="00134FBF">
            <w:pPr>
              <w:ind w:left="-108" w:right="-108"/>
              <w:jc w:val="center"/>
              <w:rPr>
                <w:b/>
                <w:sz w:val="22"/>
                <w:lang w:val="uk-UA"/>
              </w:rPr>
            </w:pPr>
            <w:r w:rsidRPr="00501AB4">
              <w:rPr>
                <w:b/>
                <w:sz w:val="22"/>
                <w:lang w:val="uk-UA"/>
              </w:rPr>
              <w:t>5 000,000</w:t>
            </w:r>
          </w:p>
        </w:tc>
        <w:tc>
          <w:tcPr>
            <w:tcW w:w="1139" w:type="dxa"/>
            <w:shd w:val="clear" w:color="auto" w:fill="auto"/>
            <w:vAlign w:val="center"/>
          </w:tcPr>
          <w:p w:rsidR="00A764E8" w:rsidRPr="00501AB4" w:rsidRDefault="00A764E8" w:rsidP="00134FBF">
            <w:pPr>
              <w:ind w:left="-108" w:right="-108"/>
              <w:jc w:val="center"/>
              <w:rPr>
                <w:b/>
                <w:sz w:val="22"/>
                <w:szCs w:val="22"/>
                <w:lang w:val="uk-UA"/>
              </w:rPr>
            </w:pPr>
          </w:p>
        </w:tc>
        <w:tc>
          <w:tcPr>
            <w:tcW w:w="1134" w:type="dxa"/>
            <w:shd w:val="clear" w:color="auto" w:fill="auto"/>
            <w:vAlign w:val="center"/>
          </w:tcPr>
          <w:p w:rsidR="00A764E8" w:rsidRPr="00501AB4" w:rsidRDefault="00A764E8" w:rsidP="00134FBF">
            <w:pPr>
              <w:ind w:left="-108" w:right="-108"/>
              <w:jc w:val="center"/>
              <w:rPr>
                <w:b/>
                <w:sz w:val="22"/>
                <w:lang w:val="uk-UA"/>
              </w:rPr>
            </w:pPr>
          </w:p>
        </w:tc>
        <w:tc>
          <w:tcPr>
            <w:tcW w:w="1132" w:type="dxa"/>
            <w:shd w:val="clear" w:color="auto" w:fill="auto"/>
            <w:vAlign w:val="center"/>
          </w:tcPr>
          <w:p w:rsidR="00A764E8" w:rsidRPr="00501AB4" w:rsidRDefault="00A764E8" w:rsidP="00134FBF">
            <w:pPr>
              <w:ind w:left="-108" w:right="-108"/>
              <w:jc w:val="center"/>
              <w:rPr>
                <w:b/>
                <w:sz w:val="22"/>
                <w:lang w:val="uk-UA"/>
              </w:rPr>
            </w:pPr>
            <w:r w:rsidRPr="00501AB4">
              <w:rPr>
                <w:b/>
                <w:sz w:val="22"/>
                <w:lang w:val="uk-UA"/>
              </w:rPr>
              <w:t>4 000,000</w:t>
            </w:r>
          </w:p>
        </w:tc>
        <w:tc>
          <w:tcPr>
            <w:tcW w:w="1134" w:type="dxa"/>
            <w:shd w:val="clear" w:color="auto" w:fill="auto"/>
            <w:vAlign w:val="center"/>
          </w:tcPr>
          <w:p w:rsidR="00A764E8" w:rsidRPr="00501AB4" w:rsidRDefault="00A764E8" w:rsidP="00134FBF">
            <w:pPr>
              <w:ind w:left="-108" w:right="-108"/>
              <w:jc w:val="center"/>
              <w:rPr>
                <w:b/>
                <w:strike/>
                <w:sz w:val="22"/>
                <w:szCs w:val="22"/>
                <w:lang w:val="uk-UA"/>
              </w:rPr>
            </w:pPr>
            <w:r w:rsidRPr="00501AB4">
              <w:rPr>
                <w:b/>
                <w:sz w:val="22"/>
                <w:lang w:val="uk-UA"/>
              </w:rPr>
              <w:t>1 000,000</w:t>
            </w:r>
          </w:p>
        </w:tc>
        <w:tc>
          <w:tcPr>
            <w:tcW w:w="1134" w:type="dxa"/>
            <w:shd w:val="clear" w:color="auto" w:fill="auto"/>
            <w:vAlign w:val="center"/>
          </w:tcPr>
          <w:p w:rsidR="00A764E8" w:rsidRPr="00501AB4" w:rsidRDefault="00A764E8" w:rsidP="00134FBF">
            <w:pPr>
              <w:ind w:left="-108" w:right="-108"/>
              <w:jc w:val="center"/>
              <w:rPr>
                <w:b/>
                <w:strike/>
                <w:sz w:val="22"/>
                <w:szCs w:val="22"/>
                <w:lang w:val="uk-UA"/>
              </w:rPr>
            </w:pPr>
          </w:p>
        </w:tc>
        <w:tc>
          <w:tcPr>
            <w:tcW w:w="1557" w:type="dxa"/>
            <w:shd w:val="clear" w:color="auto" w:fill="auto"/>
          </w:tcPr>
          <w:p w:rsidR="00A764E8" w:rsidRPr="00C032F3" w:rsidRDefault="00A764E8" w:rsidP="00134FBF">
            <w:pPr>
              <w:rPr>
                <w:lang w:val="uk-UA"/>
              </w:rPr>
            </w:pPr>
            <w:r w:rsidRPr="00C032F3">
              <w:rPr>
                <w:lang w:val="uk-UA"/>
              </w:rPr>
              <w:t xml:space="preserve">Надано соціальну підтримку окремим категоріям громадян, які перебувають на обліку у Департаменті соціальної політики Вінницької міської ради, шляхом здійснення компенсації частини вартості придбання та встановлен-ня додаткового джерела безперебійного живлення </w:t>
            </w:r>
          </w:p>
        </w:tc>
      </w:tr>
      <w:tr w:rsidR="00A764E8" w:rsidRPr="00C032F3" w:rsidTr="00134FBF">
        <w:trPr>
          <w:trHeight w:val="1125"/>
        </w:trPr>
        <w:tc>
          <w:tcPr>
            <w:tcW w:w="851" w:type="dxa"/>
            <w:tcBorders>
              <w:top w:val="single" w:sz="4" w:space="0" w:color="auto"/>
              <w:left w:val="single" w:sz="4" w:space="0" w:color="auto"/>
              <w:bottom w:val="single" w:sz="4" w:space="0" w:color="auto"/>
              <w:right w:val="single" w:sz="4" w:space="0" w:color="auto"/>
            </w:tcBorders>
          </w:tcPr>
          <w:p w:rsidR="00A764E8" w:rsidRPr="00C032F3" w:rsidRDefault="00A764E8" w:rsidP="00134FBF">
            <w:pPr>
              <w:jc w:val="center"/>
              <w:rPr>
                <w:sz w:val="22"/>
                <w:lang w:val="uk-UA"/>
              </w:rPr>
            </w:pPr>
            <w:r w:rsidRPr="00C032F3">
              <w:rPr>
                <w:b/>
                <w:sz w:val="22"/>
                <w:lang w:val="uk-UA"/>
              </w:rPr>
              <w:lastRenderedPageBreak/>
              <w:t>7.2.</w:t>
            </w:r>
          </w:p>
        </w:tc>
        <w:tc>
          <w:tcPr>
            <w:tcW w:w="3119"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spacing w:after="120"/>
              <w:jc w:val="both"/>
              <w:rPr>
                <w:lang w:val="uk-UA"/>
              </w:rPr>
            </w:pPr>
            <w:r w:rsidRPr="00501AB4">
              <w:rPr>
                <w:b/>
                <w:lang w:val="uk-UA"/>
              </w:rPr>
              <w:t>Підтримка діяльності громадських організацій, яка має соціальне спрямування</w:t>
            </w:r>
          </w:p>
        </w:tc>
        <w:tc>
          <w:tcPr>
            <w:tcW w:w="996"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jc w:val="center"/>
              <w:rPr>
                <w:lang w:val="uk-UA"/>
              </w:rPr>
            </w:pPr>
          </w:p>
        </w:tc>
        <w:tc>
          <w:tcPr>
            <w:tcW w:w="155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spacing w:after="120"/>
              <w:ind w:left="-114" w:right="-107"/>
              <w:jc w:val="center"/>
              <w:rPr>
                <w:lang w:val="uk-UA"/>
              </w:rPr>
            </w:pPr>
          </w:p>
        </w:tc>
        <w:tc>
          <w:tcPr>
            <w:tcW w:w="991"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764E8" w:rsidRPr="00501AB4" w:rsidRDefault="00A764E8" w:rsidP="00134FBF">
            <w:pPr>
              <w:ind w:left="-108" w:right="-108"/>
              <w:jc w:val="center"/>
              <w:rPr>
                <w:b/>
                <w:sz w:val="22"/>
                <w:szCs w:val="22"/>
                <w:lang w:val="uk-UA"/>
              </w:rPr>
            </w:pPr>
            <w:r w:rsidRPr="00501AB4">
              <w:rPr>
                <w:b/>
                <w:sz w:val="22"/>
                <w:szCs w:val="22"/>
                <w:lang w:val="uk-UA"/>
              </w:rPr>
              <w:t>47 758,443</w:t>
            </w:r>
          </w:p>
        </w:tc>
        <w:tc>
          <w:tcPr>
            <w:tcW w:w="1139" w:type="dxa"/>
            <w:tcBorders>
              <w:top w:val="single" w:sz="4" w:space="0" w:color="auto"/>
              <w:left w:val="single" w:sz="4" w:space="0" w:color="auto"/>
              <w:bottom w:val="single" w:sz="4" w:space="0" w:color="auto"/>
              <w:right w:val="single" w:sz="4" w:space="0" w:color="auto"/>
            </w:tcBorders>
            <w:vAlign w:val="center"/>
          </w:tcPr>
          <w:p w:rsidR="00A764E8" w:rsidRPr="00501AB4" w:rsidRDefault="00A764E8" w:rsidP="00134FBF">
            <w:pPr>
              <w:ind w:left="-108" w:right="-108"/>
              <w:jc w:val="center"/>
              <w:rPr>
                <w:b/>
                <w:sz w:val="22"/>
                <w:szCs w:val="22"/>
                <w:lang w:val="uk-UA"/>
              </w:rPr>
            </w:pPr>
            <w:r w:rsidRPr="00501AB4">
              <w:rPr>
                <w:b/>
                <w:sz w:val="22"/>
                <w:szCs w:val="22"/>
                <w:lang w:val="uk-UA"/>
              </w:rPr>
              <w:t>7 049,295</w:t>
            </w:r>
          </w:p>
        </w:tc>
        <w:tc>
          <w:tcPr>
            <w:tcW w:w="1134" w:type="dxa"/>
            <w:tcBorders>
              <w:top w:val="single" w:sz="4" w:space="0" w:color="auto"/>
              <w:left w:val="single" w:sz="4" w:space="0" w:color="auto"/>
              <w:bottom w:val="single" w:sz="4" w:space="0" w:color="auto"/>
              <w:right w:val="single" w:sz="4" w:space="0" w:color="auto"/>
            </w:tcBorders>
            <w:vAlign w:val="center"/>
          </w:tcPr>
          <w:p w:rsidR="00A764E8" w:rsidRPr="00501AB4" w:rsidRDefault="00A764E8" w:rsidP="00134FBF">
            <w:pPr>
              <w:ind w:left="-108" w:right="-108"/>
              <w:jc w:val="center"/>
              <w:rPr>
                <w:b/>
                <w:sz w:val="22"/>
                <w:szCs w:val="22"/>
                <w:lang w:val="uk-UA"/>
              </w:rPr>
            </w:pPr>
            <w:r w:rsidRPr="00501AB4">
              <w:rPr>
                <w:b/>
                <w:sz w:val="22"/>
                <w:szCs w:val="22"/>
                <w:lang w:val="uk-UA"/>
              </w:rPr>
              <w:t>12 201,975</w:t>
            </w:r>
          </w:p>
        </w:tc>
        <w:tc>
          <w:tcPr>
            <w:tcW w:w="1132" w:type="dxa"/>
            <w:tcBorders>
              <w:top w:val="single" w:sz="4" w:space="0" w:color="auto"/>
              <w:left w:val="single" w:sz="4" w:space="0" w:color="auto"/>
              <w:bottom w:val="single" w:sz="4" w:space="0" w:color="auto"/>
              <w:right w:val="single" w:sz="4" w:space="0" w:color="auto"/>
            </w:tcBorders>
            <w:vAlign w:val="center"/>
          </w:tcPr>
          <w:p w:rsidR="00A764E8" w:rsidRPr="00501AB4" w:rsidRDefault="00A764E8" w:rsidP="00134FBF">
            <w:pPr>
              <w:ind w:left="-108" w:right="-108"/>
              <w:jc w:val="center"/>
              <w:rPr>
                <w:b/>
                <w:sz w:val="22"/>
                <w:szCs w:val="22"/>
                <w:lang w:val="uk-UA"/>
              </w:rPr>
            </w:pPr>
            <w:r w:rsidRPr="00501AB4">
              <w:rPr>
                <w:b/>
                <w:sz w:val="22"/>
                <w:szCs w:val="22"/>
                <w:lang w:val="uk-UA"/>
              </w:rPr>
              <w:t>9 951,030</w:t>
            </w:r>
          </w:p>
        </w:tc>
        <w:tc>
          <w:tcPr>
            <w:tcW w:w="1134" w:type="dxa"/>
            <w:tcBorders>
              <w:top w:val="single" w:sz="4" w:space="0" w:color="auto"/>
              <w:left w:val="single" w:sz="4" w:space="0" w:color="auto"/>
              <w:bottom w:val="single" w:sz="4" w:space="0" w:color="auto"/>
              <w:right w:val="single" w:sz="4" w:space="0" w:color="auto"/>
            </w:tcBorders>
            <w:vAlign w:val="center"/>
          </w:tcPr>
          <w:p w:rsidR="00A764E8" w:rsidRPr="00501AB4" w:rsidRDefault="00A764E8" w:rsidP="00134FBF">
            <w:pPr>
              <w:ind w:left="-108" w:right="-108"/>
              <w:jc w:val="center"/>
              <w:rPr>
                <w:b/>
                <w:sz w:val="22"/>
                <w:szCs w:val="22"/>
                <w:lang w:val="uk-UA"/>
              </w:rPr>
            </w:pPr>
            <w:r w:rsidRPr="00501AB4">
              <w:rPr>
                <w:b/>
                <w:sz w:val="22"/>
                <w:szCs w:val="22"/>
                <w:lang w:val="uk-UA"/>
              </w:rPr>
              <w:t>9 039,477</w:t>
            </w:r>
          </w:p>
        </w:tc>
        <w:tc>
          <w:tcPr>
            <w:tcW w:w="1134" w:type="dxa"/>
            <w:tcBorders>
              <w:top w:val="single" w:sz="4" w:space="0" w:color="auto"/>
              <w:left w:val="single" w:sz="4" w:space="0" w:color="auto"/>
              <w:bottom w:val="single" w:sz="4" w:space="0" w:color="auto"/>
              <w:right w:val="single" w:sz="4" w:space="0" w:color="auto"/>
            </w:tcBorders>
            <w:vAlign w:val="center"/>
          </w:tcPr>
          <w:p w:rsidR="00A764E8" w:rsidRPr="00501AB4" w:rsidRDefault="00A764E8" w:rsidP="00134FBF">
            <w:pPr>
              <w:ind w:left="-108" w:right="-108"/>
              <w:jc w:val="center"/>
              <w:rPr>
                <w:b/>
                <w:sz w:val="22"/>
                <w:szCs w:val="22"/>
                <w:lang w:val="uk-UA"/>
              </w:rPr>
            </w:pPr>
            <w:r w:rsidRPr="00501AB4">
              <w:rPr>
                <w:b/>
                <w:sz w:val="22"/>
                <w:szCs w:val="22"/>
                <w:lang w:val="uk-UA"/>
              </w:rPr>
              <w:t>9 516,666</w:t>
            </w:r>
          </w:p>
        </w:tc>
        <w:tc>
          <w:tcPr>
            <w:tcW w:w="1557" w:type="dxa"/>
            <w:tcBorders>
              <w:top w:val="single" w:sz="4" w:space="0" w:color="auto"/>
              <w:left w:val="single" w:sz="4" w:space="0" w:color="auto"/>
              <w:bottom w:val="single" w:sz="4" w:space="0" w:color="auto"/>
              <w:right w:val="single" w:sz="4" w:space="0" w:color="auto"/>
            </w:tcBorders>
          </w:tcPr>
          <w:p w:rsidR="00A764E8" w:rsidRPr="00C032F3" w:rsidRDefault="00A764E8" w:rsidP="00134FBF">
            <w:pPr>
              <w:rPr>
                <w:lang w:val="uk-UA"/>
              </w:rPr>
            </w:pPr>
          </w:p>
        </w:tc>
      </w:tr>
      <w:tr w:rsidR="00A764E8" w:rsidRPr="00925927" w:rsidTr="00134FBF">
        <w:trPr>
          <w:trHeight w:val="1138"/>
        </w:trPr>
        <w:tc>
          <w:tcPr>
            <w:tcW w:w="851" w:type="dxa"/>
            <w:tcBorders>
              <w:top w:val="single" w:sz="4" w:space="0" w:color="auto"/>
              <w:left w:val="single" w:sz="4" w:space="0" w:color="auto"/>
              <w:bottom w:val="single" w:sz="4" w:space="0" w:color="auto"/>
              <w:right w:val="single" w:sz="4" w:space="0" w:color="auto"/>
            </w:tcBorders>
          </w:tcPr>
          <w:p w:rsidR="00A764E8" w:rsidRPr="00C032F3" w:rsidRDefault="00A764E8" w:rsidP="00134FBF">
            <w:pPr>
              <w:jc w:val="center"/>
              <w:rPr>
                <w:sz w:val="22"/>
                <w:lang w:val="uk-UA"/>
              </w:rPr>
            </w:pPr>
            <w:r w:rsidRPr="00C032F3">
              <w:rPr>
                <w:sz w:val="22"/>
                <w:lang w:val="uk-UA"/>
              </w:rPr>
              <w:t>7.2.1.</w:t>
            </w:r>
          </w:p>
        </w:tc>
        <w:tc>
          <w:tcPr>
            <w:tcW w:w="3119"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spacing w:after="120"/>
              <w:jc w:val="both"/>
              <w:rPr>
                <w:lang w:val="uk-UA"/>
              </w:rPr>
            </w:pPr>
            <w:r w:rsidRPr="00501AB4">
              <w:rPr>
                <w:lang w:val="uk-UA"/>
              </w:rPr>
              <w:t>Надавати фінансову підтримку громадським організаціям ветеранів, в т.ч.</w:t>
            </w:r>
            <w:r w:rsidRPr="00501AB4">
              <w:rPr>
                <w:bCs/>
                <w:lang w:val="uk-UA"/>
              </w:rPr>
              <w:t xml:space="preserve"> ветеранів військової служби,</w:t>
            </w:r>
            <w:r w:rsidRPr="00501AB4">
              <w:rPr>
                <w:lang w:val="uk-UA"/>
              </w:rPr>
              <w:t xml:space="preserve"> і осіб з інвалідністю, які здійснюють свою діяльність на території Вінницької міської територіальної громади та мають соціальну спрямованість</w:t>
            </w:r>
          </w:p>
        </w:tc>
        <w:tc>
          <w:tcPr>
            <w:tcW w:w="996"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jc w:val="center"/>
              <w:rPr>
                <w:lang w:val="uk-UA"/>
              </w:rPr>
            </w:pPr>
            <w:r w:rsidRPr="00501AB4">
              <w:rPr>
                <w:lang w:val="uk-UA"/>
              </w:rPr>
              <w:t>2022-2026 роки</w:t>
            </w:r>
          </w:p>
        </w:tc>
        <w:tc>
          <w:tcPr>
            <w:tcW w:w="155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spacing w:after="120"/>
              <w:ind w:left="-114" w:right="-107"/>
              <w:jc w:val="center"/>
              <w:rPr>
                <w:lang w:val="uk-UA"/>
              </w:rPr>
            </w:pPr>
            <w:r w:rsidRPr="00501AB4">
              <w:rPr>
                <w:lang w:val="uk-UA"/>
              </w:rPr>
              <w:t>Департамент соціальної політики міської ради</w:t>
            </w:r>
          </w:p>
        </w:tc>
        <w:tc>
          <w:tcPr>
            <w:tcW w:w="991"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jc w:val="center"/>
              <w:rPr>
                <w:lang w:val="uk-UA"/>
              </w:rPr>
            </w:pPr>
            <w:r w:rsidRPr="00501AB4">
              <w:rPr>
                <w:lang w:val="uk-UA"/>
              </w:rPr>
              <w:t>Кошти бюджету ВМТГ</w:t>
            </w:r>
          </w:p>
        </w:tc>
        <w:tc>
          <w:tcPr>
            <w:tcW w:w="1276"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2"/>
                <w:szCs w:val="22"/>
                <w:lang w:val="uk-UA"/>
              </w:rPr>
            </w:pPr>
            <w:r w:rsidRPr="00501AB4">
              <w:rPr>
                <w:b/>
                <w:sz w:val="22"/>
                <w:szCs w:val="22"/>
                <w:lang w:val="uk-UA"/>
              </w:rPr>
              <w:t>29 575,377</w:t>
            </w:r>
          </w:p>
        </w:tc>
        <w:tc>
          <w:tcPr>
            <w:tcW w:w="1139"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2"/>
                <w:szCs w:val="22"/>
                <w:lang w:val="uk-UA"/>
              </w:rPr>
            </w:pPr>
            <w:r w:rsidRPr="00501AB4">
              <w:rPr>
                <w:b/>
                <w:sz w:val="22"/>
                <w:szCs w:val="22"/>
                <w:lang w:val="uk-UA"/>
              </w:rPr>
              <w:t>4 834,249</w:t>
            </w:r>
          </w:p>
        </w:tc>
        <w:tc>
          <w:tcPr>
            <w:tcW w:w="113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2"/>
                <w:szCs w:val="22"/>
                <w:lang w:val="uk-UA"/>
              </w:rPr>
            </w:pPr>
            <w:r w:rsidRPr="00501AB4">
              <w:rPr>
                <w:b/>
                <w:sz w:val="22"/>
                <w:szCs w:val="22"/>
                <w:lang w:val="uk-UA"/>
              </w:rPr>
              <w:t>5 987,827</w:t>
            </w:r>
          </w:p>
        </w:tc>
        <w:tc>
          <w:tcPr>
            <w:tcW w:w="1132"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2"/>
                <w:szCs w:val="22"/>
                <w:lang w:val="uk-UA"/>
              </w:rPr>
            </w:pPr>
            <w:r w:rsidRPr="00501AB4">
              <w:rPr>
                <w:b/>
                <w:sz w:val="22"/>
                <w:szCs w:val="22"/>
                <w:lang w:val="uk-UA"/>
              </w:rPr>
              <w:t>6 864,663</w:t>
            </w:r>
          </w:p>
        </w:tc>
        <w:tc>
          <w:tcPr>
            <w:tcW w:w="113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2"/>
                <w:szCs w:val="22"/>
                <w:lang w:val="uk-UA"/>
              </w:rPr>
            </w:pPr>
            <w:r w:rsidRPr="00501AB4">
              <w:rPr>
                <w:b/>
                <w:sz w:val="22"/>
                <w:szCs w:val="22"/>
                <w:lang w:val="uk-UA"/>
              </w:rPr>
              <w:t>5 780,237</w:t>
            </w:r>
          </w:p>
        </w:tc>
        <w:tc>
          <w:tcPr>
            <w:tcW w:w="1134" w:type="dxa"/>
            <w:tcBorders>
              <w:top w:val="single" w:sz="4" w:space="0" w:color="auto"/>
              <w:left w:val="single" w:sz="4" w:space="0" w:color="auto"/>
              <w:bottom w:val="single" w:sz="4" w:space="0" w:color="auto"/>
              <w:right w:val="single" w:sz="4" w:space="0" w:color="auto"/>
            </w:tcBorders>
          </w:tcPr>
          <w:p w:rsidR="00A764E8" w:rsidRPr="00501AB4" w:rsidRDefault="00A764E8" w:rsidP="00134FBF">
            <w:pPr>
              <w:ind w:left="-108" w:right="-108"/>
              <w:jc w:val="center"/>
              <w:rPr>
                <w:b/>
                <w:sz w:val="22"/>
                <w:szCs w:val="22"/>
                <w:lang w:val="uk-UA"/>
              </w:rPr>
            </w:pPr>
            <w:r w:rsidRPr="00501AB4">
              <w:rPr>
                <w:b/>
                <w:sz w:val="22"/>
                <w:szCs w:val="22"/>
                <w:lang w:val="uk-UA"/>
              </w:rPr>
              <w:t>6 108,401</w:t>
            </w:r>
          </w:p>
        </w:tc>
        <w:tc>
          <w:tcPr>
            <w:tcW w:w="1557" w:type="dxa"/>
            <w:tcBorders>
              <w:top w:val="single" w:sz="4" w:space="0" w:color="auto"/>
              <w:left w:val="single" w:sz="4" w:space="0" w:color="auto"/>
              <w:bottom w:val="single" w:sz="4" w:space="0" w:color="auto"/>
              <w:right w:val="single" w:sz="4" w:space="0" w:color="auto"/>
            </w:tcBorders>
          </w:tcPr>
          <w:p w:rsidR="00A764E8" w:rsidRPr="00C032F3" w:rsidRDefault="00A764E8" w:rsidP="00134FBF">
            <w:pPr>
              <w:rPr>
                <w:lang w:val="uk-UA"/>
              </w:rPr>
            </w:pPr>
            <w:r w:rsidRPr="00C032F3">
              <w:rPr>
                <w:lang w:val="uk-UA"/>
              </w:rPr>
              <w:t>Надано фінансову підтримку громадським організаціям ветеранів, в т.ч. ветеранів військової служби, і осіб з інвалідністю</w:t>
            </w:r>
          </w:p>
        </w:tc>
      </w:tr>
      <w:tr w:rsidR="00A764E8" w:rsidRPr="00925927" w:rsidTr="00134FBF">
        <w:trPr>
          <w:trHeight w:val="1516"/>
        </w:trPr>
        <w:tc>
          <w:tcPr>
            <w:tcW w:w="851" w:type="dxa"/>
            <w:shd w:val="clear" w:color="auto" w:fill="auto"/>
          </w:tcPr>
          <w:p w:rsidR="00A764E8" w:rsidRPr="00C032F3" w:rsidRDefault="00A764E8" w:rsidP="00134FBF">
            <w:pPr>
              <w:jc w:val="center"/>
              <w:rPr>
                <w:sz w:val="22"/>
                <w:lang w:val="uk-UA"/>
              </w:rPr>
            </w:pPr>
            <w:r w:rsidRPr="00C032F3">
              <w:rPr>
                <w:sz w:val="22"/>
                <w:szCs w:val="20"/>
                <w:lang w:val="uk-UA"/>
              </w:rPr>
              <w:t>7.2.3.</w:t>
            </w:r>
          </w:p>
        </w:tc>
        <w:tc>
          <w:tcPr>
            <w:tcW w:w="3119" w:type="dxa"/>
            <w:shd w:val="clear" w:color="auto" w:fill="auto"/>
          </w:tcPr>
          <w:p w:rsidR="00A764E8" w:rsidRPr="00501AB4" w:rsidRDefault="00A764E8" w:rsidP="00134FBF">
            <w:pPr>
              <w:spacing w:after="120"/>
              <w:jc w:val="both"/>
              <w:rPr>
                <w:lang w:val="uk-UA"/>
              </w:rPr>
            </w:pPr>
            <w:r w:rsidRPr="00501AB4">
              <w:rPr>
                <w:lang w:val="uk-UA"/>
              </w:rPr>
              <w:t>Надавати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бездомних осіб.</w:t>
            </w:r>
          </w:p>
        </w:tc>
        <w:tc>
          <w:tcPr>
            <w:tcW w:w="996" w:type="dxa"/>
            <w:shd w:val="clear" w:color="auto" w:fill="auto"/>
          </w:tcPr>
          <w:p w:rsidR="00A764E8" w:rsidRPr="00501AB4" w:rsidRDefault="00A764E8" w:rsidP="00134FBF">
            <w:pPr>
              <w:jc w:val="center"/>
              <w:rPr>
                <w:lang w:val="uk-UA"/>
              </w:rPr>
            </w:pPr>
            <w:r w:rsidRPr="00501AB4">
              <w:rPr>
                <w:lang w:val="uk-UA"/>
              </w:rPr>
              <w:t>2022-2026 роки</w:t>
            </w:r>
          </w:p>
        </w:tc>
        <w:tc>
          <w:tcPr>
            <w:tcW w:w="1554" w:type="dxa"/>
            <w:shd w:val="clear" w:color="auto" w:fill="auto"/>
          </w:tcPr>
          <w:p w:rsidR="00A764E8" w:rsidRPr="00501AB4" w:rsidRDefault="00A764E8" w:rsidP="00134FBF">
            <w:pPr>
              <w:spacing w:after="120"/>
              <w:ind w:left="-114" w:right="-107"/>
              <w:jc w:val="center"/>
              <w:rPr>
                <w:lang w:val="uk-UA"/>
              </w:rPr>
            </w:pPr>
            <w:r w:rsidRPr="00501AB4">
              <w:rPr>
                <w:lang w:val="uk-UA"/>
              </w:rPr>
              <w:t>Департамент соціальної політики міської ради</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2"/>
                <w:szCs w:val="22"/>
                <w:lang w:val="uk-UA"/>
              </w:rPr>
            </w:pPr>
            <w:r w:rsidRPr="00501AB4">
              <w:rPr>
                <w:b/>
                <w:sz w:val="22"/>
                <w:szCs w:val="22"/>
                <w:lang w:val="uk-UA"/>
              </w:rPr>
              <w:t>5 342,277</w:t>
            </w:r>
          </w:p>
        </w:tc>
        <w:tc>
          <w:tcPr>
            <w:tcW w:w="1139" w:type="dxa"/>
            <w:shd w:val="clear" w:color="auto" w:fill="auto"/>
          </w:tcPr>
          <w:p w:rsidR="00A764E8" w:rsidRPr="00501AB4" w:rsidRDefault="00A764E8" w:rsidP="00134FBF">
            <w:pPr>
              <w:ind w:left="-108" w:right="-108"/>
              <w:jc w:val="center"/>
              <w:rPr>
                <w:b/>
                <w:sz w:val="22"/>
                <w:szCs w:val="22"/>
                <w:lang w:val="uk-UA"/>
              </w:rPr>
            </w:pPr>
            <w:r w:rsidRPr="00501AB4">
              <w:rPr>
                <w:b/>
                <w:sz w:val="22"/>
                <w:szCs w:val="22"/>
                <w:lang w:val="uk-UA"/>
              </w:rPr>
              <w:t>330,190</w:t>
            </w: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szCs w:val="22"/>
                <w:lang w:val="uk-UA"/>
              </w:rPr>
              <w:t>782,915</w:t>
            </w:r>
          </w:p>
        </w:tc>
        <w:tc>
          <w:tcPr>
            <w:tcW w:w="1132" w:type="dxa"/>
            <w:shd w:val="clear" w:color="auto" w:fill="auto"/>
          </w:tcPr>
          <w:p w:rsidR="00A764E8" w:rsidRPr="00501AB4" w:rsidRDefault="00A764E8" w:rsidP="00134FBF">
            <w:pPr>
              <w:ind w:left="-108" w:right="-108"/>
              <w:jc w:val="center"/>
              <w:rPr>
                <w:b/>
                <w:sz w:val="22"/>
                <w:szCs w:val="22"/>
                <w:lang w:val="uk-UA"/>
              </w:rPr>
            </w:pPr>
            <w:r w:rsidRPr="00501AB4">
              <w:rPr>
                <w:b/>
                <w:sz w:val="22"/>
                <w:szCs w:val="22"/>
                <w:lang w:val="uk-UA"/>
              </w:rPr>
              <w:t>1 295,787</w:t>
            </w: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szCs w:val="22"/>
                <w:lang w:val="uk-UA"/>
              </w:rPr>
              <w:t>1 445,365</w:t>
            </w: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szCs w:val="22"/>
                <w:lang w:val="uk-UA"/>
              </w:rPr>
              <w:t>1 488,020</w:t>
            </w:r>
          </w:p>
        </w:tc>
        <w:tc>
          <w:tcPr>
            <w:tcW w:w="1557" w:type="dxa"/>
            <w:shd w:val="clear" w:color="auto" w:fill="auto"/>
          </w:tcPr>
          <w:p w:rsidR="00A764E8" w:rsidRPr="00C032F3" w:rsidRDefault="00A764E8" w:rsidP="00134FBF">
            <w:pPr>
              <w:rPr>
                <w:lang w:val="uk-UA"/>
              </w:rPr>
            </w:pPr>
            <w:r w:rsidRPr="00C032F3">
              <w:rPr>
                <w:lang w:val="uk-UA"/>
              </w:rPr>
              <w:t xml:space="preserve">Надано фінансову підтримку громадським організація, які відповідно до статутної діяльності здійснюють заходи, спрямовані на соціальний </w:t>
            </w:r>
            <w:r w:rsidRPr="00C032F3">
              <w:rPr>
                <w:lang w:val="uk-UA"/>
              </w:rPr>
              <w:lastRenderedPageBreak/>
              <w:t>захист бездомних осіб</w:t>
            </w:r>
          </w:p>
        </w:tc>
      </w:tr>
      <w:tr w:rsidR="00A764E8" w:rsidRPr="00925927" w:rsidTr="00134FBF">
        <w:trPr>
          <w:trHeight w:val="1516"/>
        </w:trPr>
        <w:tc>
          <w:tcPr>
            <w:tcW w:w="851" w:type="dxa"/>
            <w:shd w:val="clear" w:color="auto" w:fill="auto"/>
          </w:tcPr>
          <w:p w:rsidR="00A764E8" w:rsidRPr="00C032F3" w:rsidRDefault="00A764E8" w:rsidP="00134FBF">
            <w:pPr>
              <w:jc w:val="center"/>
              <w:rPr>
                <w:sz w:val="22"/>
                <w:lang w:val="uk-UA"/>
              </w:rPr>
            </w:pPr>
            <w:r w:rsidRPr="00C032F3">
              <w:rPr>
                <w:sz w:val="22"/>
                <w:szCs w:val="20"/>
                <w:lang w:val="uk-UA"/>
              </w:rPr>
              <w:lastRenderedPageBreak/>
              <w:t>7.2.6.</w:t>
            </w:r>
          </w:p>
        </w:tc>
        <w:tc>
          <w:tcPr>
            <w:tcW w:w="3119" w:type="dxa"/>
            <w:shd w:val="clear" w:color="auto" w:fill="auto"/>
          </w:tcPr>
          <w:p w:rsidR="00A764E8" w:rsidRPr="00501AB4" w:rsidRDefault="00A764E8" w:rsidP="00134FBF">
            <w:pPr>
              <w:shd w:val="clear" w:color="auto" w:fill="FFFFFF"/>
              <w:jc w:val="both"/>
              <w:rPr>
                <w:lang w:val="uk-UA"/>
              </w:rPr>
            </w:pPr>
            <w:r w:rsidRPr="00501AB4">
              <w:rPr>
                <w:lang w:val="uk-UA"/>
              </w:rPr>
              <w:t xml:space="preserve">Надавати фінансову підтримку Вінницькій обласній організації Українського товариства глухих (УТОГ), яка забезпечує виконання Статутної діяльності організації щодо соціального захисту жителів Вінницької міської територіальної громади, які є особами з інвалідністю по слуху. </w:t>
            </w:r>
          </w:p>
          <w:p w:rsidR="00A764E8" w:rsidRPr="00501AB4" w:rsidRDefault="00A764E8" w:rsidP="00134FBF">
            <w:pPr>
              <w:spacing w:after="120"/>
              <w:jc w:val="both"/>
              <w:rPr>
                <w:lang w:val="uk-UA"/>
              </w:rPr>
            </w:pPr>
            <w:r w:rsidRPr="00501AB4">
              <w:rPr>
                <w:lang w:val="uk-UA"/>
              </w:rPr>
              <w:t xml:space="preserve"> Реалізацію зазначеного заходу в 2022 році здійснювати шляхом передачі субвенції з бюджету Вінницької міської територіальної громади обласному бюджету Вінницької області, а з 2023 року - шляхом надання фінансової підтримки зазначеній організації з бюджету Вінницької міської територіальної громади</w:t>
            </w:r>
          </w:p>
        </w:tc>
        <w:tc>
          <w:tcPr>
            <w:tcW w:w="996" w:type="dxa"/>
            <w:shd w:val="clear" w:color="auto" w:fill="auto"/>
          </w:tcPr>
          <w:p w:rsidR="00A764E8" w:rsidRPr="00501AB4" w:rsidRDefault="00A764E8" w:rsidP="00134FBF">
            <w:pPr>
              <w:jc w:val="center"/>
              <w:rPr>
                <w:lang w:val="uk-UA"/>
              </w:rPr>
            </w:pPr>
            <w:r w:rsidRPr="00501AB4">
              <w:rPr>
                <w:lang w:val="uk-UA"/>
              </w:rPr>
              <w:t>2022-2026 роки</w:t>
            </w:r>
          </w:p>
        </w:tc>
        <w:tc>
          <w:tcPr>
            <w:tcW w:w="1554" w:type="dxa"/>
            <w:shd w:val="clear" w:color="auto" w:fill="auto"/>
          </w:tcPr>
          <w:p w:rsidR="00A764E8" w:rsidRPr="00501AB4" w:rsidRDefault="00A764E8" w:rsidP="00134FBF">
            <w:pPr>
              <w:spacing w:after="120"/>
              <w:jc w:val="center"/>
              <w:rPr>
                <w:lang w:val="uk-UA"/>
              </w:rPr>
            </w:pPr>
            <w:r w:rsidRPr="00501AB4">
              <w:rPr>
                <w:lang w:val="uk-UA"/>
              </w:rPr>
              <w:t>Департамент соціальної політики міської ради,</w:t>
            </w:r>
          </w:p>
          <w:p w:rsidR="00A764E8" w:rsidRPr="00501AB4" w:rsidRDefault="00A764E8" w:rsidP="00134FBF">
            <w:pPr>
              <w:spacing w:after="120"/>
              <w:ind w:left="-114" w:right="-107"/>
              <w:jc w:val="center"/>
              <w:rPr>
                <w:lang w:val="uk-UA"/>
              </w:rPr>
            </w:pPr>
            <w:r w:rsidRPr="00501AB4">
              <w:rPr>
                <w:lang w:val="uk-UA"/>
              </w:rPr>
              <w:t>Департамент фінансів міської ради</w:t>
            </w:r>
          </w:p>
        </w:tc>
        <w:tc>
          <w:tcPr>
            <w:tcW w:w="991" w:type="dxa"/>
            <w:shd w:val="clear" w:color="auto" w:fill="auto"/>
          </w:tcPr>
          <w:p w:rsidR="00A764E8" w:rsidRPr="00501AB4" w:rsidRDefault="00A764E8" w:rsidP="00134FBF">
            <w:pPr>
              <w:jc w:val="center"/>
              <w:rPr>
                <w:lang w:val="uk-UA"/>
              </w:rPr>
            </w:pPr>
            <w:r w:rsidRPr="00501AB4">
              <w:rPr>
                <w:lang w:val="uk-UA"/>
              </w:rPr>
              <w:t>Кошти бюджету ВМТГ</w:t>
            </w:r>
          </w:p>
        </w:tc>
        <w:tc>
          <w:tcPr>
            <w:tcW w:w="1276"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1 628,510</w:t>
            </w:r>
          </w:p>
        </w:tc>
        <w:tc>
          <w:tcPr>
            <w:tcW w:w="1139"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246,402</w:t>
            </w: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349,643</w:t>
            </w:r>
          </w:p>
        </w:tc>
        <w:tc>
          <w:tcPr>
            <w:tcW w:w="1132"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314,555</w:t>
            </w: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355,350</w:t>
            </w:r>
          </w:p>
        </w:tc>
        <w:tc>
          <w:tcPr>
            <w:tcW w:w="1134" w:type="dxa"/>
            <w:shd w:val="clear" w:color="auto" w:fill="auto"/>
          </w:tcPr>
          <w:p w:rsidR="00A764E8" w:rsidRPr="00501AB4" w:rsidRDefault="00A764E8" w:rsidP="00134FBF">
            <w:pPr>
              <w:ind w:left="-108" w:right="-108"/>
              <w:jc w:val="center"/>
              <w:rPr>
                <w:b/>
                <w:sz w:val="22"/>
                <w:szCs w:val="22"/>
                <w:lang w:val="uk-UA"/>
              </w:rPr>
            </w:pPr>
            <w:r w:rsidRPr="00501AB4">
              <w:rPr>
                <w:b/>
                <w:sz w:val="22"/>
                <w:lang w:val="uk-UA"/>
              </w:rPr>
              <w:t>362,560</w:t>
            </w:r>
          </w:p>
        </w:tc>
        <w:tc>
          <w:tcPr>
            <w:tcW w:w="1557" w:type="dxa"/>
            <w:shd w:val="clear" w:color="auto" w:fill="auto"/>
          </w:tcPr>
          <w:p w:rsidR="00A764E8" w:rsidRPr="00C032F3" w:rsidRDefault="00A764E8" w:rsidP="00134FBF">
            <w:pPr>
              <w:rPr>
                <w:lang w:val="uk-UA"/>
              </w:rPr>
            </w:pPr>
            <w:r w:rsidRPr="00C032F3">
              <w:rPr>
                <w:sz w:val="22"/>
                <w:szCs w:val="22"/>
                <w:lang w:val="uk-UA"/>
              </w:rPr>
              <w:t>Надано фінансову підтримку Вінницькій обласній організації Українського товариства глухих, що забезпечує соціальний захист жителів Вінницької міської територіальної громади, які є особами з інвалідністю по слуху</w:t>
            </w:r>
          </w:p>
        </w:tc>
      </w:tr>
      <w:tr w:rsidR="00A764E8" w:rsidRPr="00C032F3" w:rsidTr="00134FBF">
        <w:trPr>
          <w:trHeight w:val="521"/>
        </w:trPr>
        <w:tc>
          <w:tcPr>
            <w:tcW w:w="851" w:type="dxa"/>
            <w:tcBorders>
              <w:top w:val="single" w:sz="4" w:space="0" w:color="auto"/>
            </w:tcBorders>
            <w:shd w:val="clear" w:color="auto" w:fill="auto"/>
            <w:vAlign w:val="center"/>
          </w:tcPr>
          <w:p w:rsidR="00A764E8" w:rsidRPr="00C032F3" w:rsidRDefault="00A764E8" w:rsidP="00134FBF">
            <w:pPr>
              <w:jc w:val="center"/>
              <w:rPr>
                <w:sz w:val="23"/>
                <w:szCs w:val="23"/>
                <w:lang w:val="uk-UA"/>
              </w:rPr>
            </w:pPr>
          </w:p>
        </w:tc>
        <w:tc>
          <w:tcPr>
            <w:tcW w:w="3119" w:type="dxa"/>
            <w:tcBorders>
              <w:top w:val="single" w:sz="4" w:space="0" w:color="auto"/>
            </w:tcBorders>
            <w:shd w:val="clear" w:color="auto" w:fill="auto"/>
            <w:vAlign w:val="center"/>
          </w:tcPr>
          <w:p w:rsidR="00A764E8" w:rsidRPr="00C032F3" w:rsidRDefault="00A764E8" w:rsidP="00134FBF">
            <w:pPr>
              <w:spacing w:after="120"/>
              <w:jc w:val="both"/>
              <w:rPr>
                <w:sz w:val="23"/>
                <w:szCs w:val="23"/>
                <w:lang w:val="uk-UA"/>
              </w:rPr>
            </w:pPr>
            <w:r w:rsidRPr="00C032F3">
              <w:rPr>
                <w:b/>
                <w:sz w:val="23"/>
                <w:szCs w:val="23"/>
                <w:lang w:val="uk-UA"/>
              </w:rPr>
              <w:t>ВСЬОГО ПО РОЗДІЛАМ ПРОГРАМИ:</w:t>
            </w:r>
          </w:p>
        </w:tc>
        <w:tc>
          <w:tcPr>
            <w:tcW w:w="996" w:type="dxa"/>
            <w:tcBorders>
              <w:top w:val="single" w:sz="4" w:space="0" w:color="auto"/>
            </w:tcBorders>
            <w:shd w:val="clear" w:color="auto" w:fill="auto"/>
            <w:vAlign w:val="center"/>
          </w:tcPr>
          <w:p w:rsidR="00A764E8" w:rsidRPr="00C032F3" w:rsidRDefault="00A764E8" w:rsidP="00134FBF">
            <w:pPr>
              <w:jc w:val="center"/>
              <w:rPr>
                <w:sz w:val="23"/>
                <w:szCs w:val="23"/>
                <w:lang w:val="uk-UA"/>
              </w:rPr>
            </w:pPr>
          </w:p>
        </w:tc>
        <w:tc>
          <w:tcPr>
            <w:tcW w:w="1554" w:type="dxa"/>
            <w:tcBorders>
              <w:top w:val="single" w:sz="4" w:space="0" w:color="auto"/>
            </w:tcBorders>
            <w:shd w:val="clear" w:color="auto" w:fill="auto"/>
            <w:vAlign w:val="center"/>
          </w:tcPr>
          <w:p w:rsidR="00A764E8" w:rsidRPr="00501AB4" w:rsidRDefault="00A764E8" w:rsidP="00134FBF">
            <w:pPr>
              <w:spacing w:after="120"/>
              <w:ind w:left="-114" w:right="-107"/>
              <w:jc w:val="center"/>
              <w:rPr>
                <w:sz w:val="23"/>
                <w:szCs w:val="23"/>
                <w:lang w:val="uk-UA"/>
              </w:rPr>
            </w:pPr>
          </w:p>
        </w:tc>
        <w:tc>
          <w:tcPr>
            <w:tcW w:w="991" w:type="dxa"/>
            <w:tcBorders>
              <w:top w:val="single" w:sz="4" w:space="0" w:color="auto"/>
            </w:tcBorders>
            <w:shd w:val="clear" w:color="auto" w:fill="auto"/>
            <w:vAlign w:val="center"/>
          </w:tcPr>
          <w:p w:rsidR="00A764E8" w:rsidRPr="00501AB4" w:rsidRDefault="00A764E8" w:rsidP="00134FBF">
            <w:pPr>
              <w:jc w:val="center"/>
              <w:rPr>
                <w:sz w:val="23"/>
                <w:szCs w:val="23"/>
                <w:lang w:val="uk-UA"/>
              </w:rPr>
            </w:pPr>
          </w:p>
        </w:tc>
        <w:tc>
          <w:tcPr>
            <w:tcW w:w="1276" w:type="dxa"/>
            <w:tcBorders>
              <w:top w:val="single" w:sz="4" w:space="0" w:color="auto"/>
            </w:tcBorders>
            <w:shd w:val="clear" w:color="auto" w:fill="auto"/>
            <w:vAlign w:val="center"/>
          </w:tcPr>
          <w:p w:rsidR="00A764E8" w:rsidRPr="00501AB4" w:rsidRDefault="00A764E8" w:rsidP="00134FBF">
            <w:pPr>
              <w:ind w:left="-108" w:right="-108"/>
              <w:jc w:val="center"/>
              <w:rPr>
                <w:b/>
                <w:sz w:val="21"/>
                <w:szCs w:val="21"/>
                <w:lang w:val="uk-UA"/>
              </w:rPr>
            </w:pPr>
            <w:r w:rsidRPr="00501AB4">
              <w:rPr>
                <w:b/>
                <w:sz w:val="21"/>
                <w:szCs w:val="21"/>
                <w:lang w:val="uk-UA"/>
              </w:rPr>
              <w:t>1 641 534,514</w:t>
            </w:r>
          </w:p>
        </w:tc>
        <w:tc>
          <w:tcPr>
            <w:tcW w:w="1139" w:type="dxa"/>
            <w:tcBorders>
              <w:top w:val="single" w:sz="4" w:space="0" w:color="auto"/>
            </w:tcBorders>
            <w:shd w:val="clear" w:color="auto" w:fill="auto"/>
            <w:vAlign w:val="center"/>
          </w:tcPr>
          <w:p w:rsidR="00A764E8" w:rsidRPr="00501AB4" w:rsidRDefault="00A764E8" w:rsidP="00134FBF">
            <w:pPr>
              <w:ind w:left="-108" w:right="-108"/>
              <w:jc w:val="center"/>
              <w:rPr>
                <w:b/>
                <w:sz w:val="21"/>
                <w:szCs w:val="21"/>
                <w:lang w:val="uk-UA"/>
              </w:rPr>
            </w:pPr>
            <w:r w:rsidRPr="00501AB4">
              <w:rPr>
                <w:b/>
                <w:sz w:val="21"/>
                <w:szCs w:val="21"/>
                <w:lang w:val="uk-UA"/>
              </w:rPr>
              <w:t>232 736,127</w:t>
            </w:r>
          </w:p>
        </w:tc>
        <w:tc>
          <w:tcPr>
            <w:tcW w:w="1134" w:type="dxa"/>
            <w:tcBorders>
              <w:top w:val="single" w:sz="4" w:space="0" w:color="auto"/>
            </w:tcBorders>
            <w:shd w:val="clear" w:color="auto" w:fill="auto"/>
            <w:vAlign w:val="center"/>
          </w:tcPr>
          <w:p w:rsidR="00A764E8" w:rsidRPr="00501AB4" w:rsidRDefault="00A764E8" w:rsidP="00134FBF">
            <w:pPr>
              <w:ind w:left="-108" w:right="-108"/>
              <w:jc w:val="center"/>
              <w:rPr>
                <w:b/>
                <w:sz w:val="21"/>
                <w:szCs w:val="21"/>
                <w:lang w:val="uk-UA"/>
              </w:rPr>
            </w:pPr>
            <w:r w:rsidRPr="00501AB4">
              <w:rPr>
                <w:b/>
                <w:sz w:val="21"/>
                <w:szCs w:val="21"/>
                <w:lang w:val="uk-UA"/>
              </w:rPr>
              <w:t>299 226,997</w:t>
            </w:r>
          </w:p>
        </w:tc>
        <w:tc>
          <w:tcPr>
            <w:tcW w:w="1132" w:type="dxa"/>
            <w:tcBorders>
              <w:top w:val="single" w:sz="4" w:space="0" w:color="auto"/>
            </w:tcBorders>
            <w:shd w:val="clear" w:color="auto" w:fill="auto"/>
            <w:vAlign w:val="center"/>
          </w:tcPr>
          <w:p w:rsidR="00A764E8" w:rsidRPr="00501AB4" w:rsidRDefault="00A764E8" w:rsidP="00134FBF">
            <w:pPr>
              <w:ind w:left="-108" w:right="-108"/>
              <w:jc w:val="center"/>
              <w:rPr>
                <w:b/>
                <w:sz w:val="21"/>
                <w:szCs w:val="21"/>
                <w:lang w:val="uk-UA"/>
              </w:rPr>
            </w:pPr>
            <w:r w:rsidRPr="00501AB4">
              <w:rPr>
                <w:b/>
                <w:sz w:val="21"/>
                <w:szCs w:val="21"/>
                <w:lang w:val="uk-UA"/>
              </w:rPr>
              <w:t>359 253,421</w:t>
            </w:r>
          </w:p>
        </w:tc>
        <w:tc>
          <w:tcPr>
            <w:tcW w:w="1134" w:type="dxa"/>
            <w:tcBorders>
              <w:top w:val="single" w:sz="4" w:space="0" w:color="auto"/>
            </w:tcBorders>
            <w:shd w:val="clear" w:color="auto" w:fill="auto"/>
            <w:vAlign w:val="center"/>
          </w:tcPr>
          <w:p w:rsidR="00A764E8" w:rsidRPr="00501AB4" w:rsidRDefault="00A764E8" w:rsidP="00134FBF">
            <w:pPr>
              <w:ind w:left="-108" w:right="-108"/>
              <w:jc w:val="center"/>
              <w:rPr>
                <w:b/>
                <w:sz w:val="21"/>
                <w:szCs w:val="21"/>
                <w:lang w:val="uk-UA"/>
              </w:rPr>
            </w:pPr>
            <w:r w:rsidRPr="00501AB4">
              <w:rPr>
                <w:b/>
                <w:sz w:val="21"/>
                <w:szCs w:val="21"/>
                <w:lang w:val="uk-UA"/>
              </w:rPr>
              <w:t>374 040,601</w:t>
            </w:r>
          </w:p>
        </w:tc>
        <w:tc>
          <w:tcPr>
            <w:tcW w:w="1134" w:type="dxa"/>
            <w:tcBorders>
              <w:top w:val="single" w:sz="4" w:space="0" w:color="auto"/>
            </w:tcBorders>
            <w:shd w:val="clear" w:color="auto" w:fill="auto"/>
            <w:vAlign w:val="center"/>
          </w:tcPr>
          <w:p w:rsidR="00A764E8" w:rsidRPr="00501AB4" w:rsidRDefault="00A764E8" w:rsidP="00134FBF">
            <w:pPr>
              <w:ind w:left="-108" w:right="-108"/>
              <w:jc w:val="center"/>
              <w:rPr>
                <w:b/>
                <w:sz w:val="21"/>
                <w:szCs w:val="21"/>
                <w:lang w:val="uk-UA"/>
              </w:rPr>
            </w:pPr>
            <w:r w:rsidRPr="00501AB4">
              <w:rPr>
                <w:b/>
                <w:sz w:val="21"/>
                <w:szCs w:val="21"/>
                <w:lang w:val="uk-UA"/>
              </w:rPr>
              <w:t>376 277,368</w:t>
            </w:r>
          </w:p>
        </w:tc>
        <w:tc>
          <w:tcPr>
            <w:tcW w:w="1557" w:type="dxa"/>
            <w:tcBorders>
              <w:top w:val="single" w:sz="4" w:space="0" w:color="auto"/>
            </w:tcBorders>
            <w:shd w:val="clear" w:color="auto" w:fill="auto"/>
            <w:vAlign w:val="center"/>
          </w:tcPr>
          <w:p w:rsidR="00A764E8" w:rsidRPr="00501AB4" w:rsidRDefault="00A764E8" w:rsidP="00134FBF">
            <w:pPr>
              <w:rPr>
                <w:lang w:val="uk-UA"/>
              </w:rPr>
            </w:pPr>
          </w:p>
        </w:tc>
      </w:tr>
    </w:tbl>
    <w:p w:rsidR="00A764E8" w:rsidRPr="00C032F3" w:rsidRDefault="00A764E8" w:rsidP="00A764E8">
      <w:pPr>
        <w:jc w:val="center"/>
        <w:rPr>
          <w:b/>
          <w:sz w:val="28"/>
          <w:szCs w:val="28"/>
          <w:lang w:val="uk-UA"/>
        </w:rPr>
      </w:pPr>
    </w:p>
    <w:p w:rsidR="00A764E8" w:rsidRPr="00C032F3" w:rsidRDefault="00A764E8" w:rsidP="00A764E8">
      <w:pPr>
        <w:jc w:val="center"/>
        <w:rPr>
          <w:b/>
          <w:sz w:val="28"/>
          <w:szCs w:val="28"/>
          <w:lang w:val="uk-UA"/>
        </w:rPr>
      </w:pPr>
    </w:p>
    <w:p w:rsidR="00A764E8" w:rsidRDefault="00A764E8" w:rsidP="00A764E8">
      <w:pPr>
        <w:tabs>
          <w:tab w:val="left" w:pos="7320"/>
        </w:tabs>
        <w:rPr>
          <w:b/>
          <w:sz w:val="28"/>
          <w:szCs w:val="28"/>
          <w:lang w:val="uk-UA"/>
        </w:rPr>
      </w:pPr>
    </w:p>
    <w:p w:rsidR="00A764E8" w:rsidRDefault="00A764E8" w:rsidP="00A764E8">
      <w:pPr>
        <w:tabs>
          <w:tab w:val="left" w:pos="7320"/>
        </w:tabs>
        <w:rPr>
          <w:b/>
          <w:sz w:val="28"/>
          <w:szCs w:val="28"/>
          <w:lang w:val="uk-UA"/>
        </w:rPr>
      </w:pPr>
    </w:p>
    <w:p w:rsidR="00A764E8" w:rsidRDefault="00A764E8" w:rsidP="00A764E8">
      <w:pPr>
        <w:tabs>
          <w:tab w:val="left" w:pos="7320"/>
        </w:tabs>
        <w:rPr>
          <w:b/>
          <w:sz w:val="28"/>
          <w:szCs w:val="28"/>
          <w:lang w:val="uk-UA"/>
        </w:rPr>
      </w:pPr>
    </w:p>
    <w:p w:rsidR="00A764E8" w:rsidRDefault="00A764E8" w:rsidP="00A764E8">
      <w:pPr>
        <w:tabs>
          <w:tab w:val="left" w:pos="7320"/>
        </w:tabs>
        <w:rPr>
          <w:b/>
          <w:sz w:val="28"/>
          <w:szCs w:val="28"/>
          <w:lang w:val="uk-UA"/>
        </w:rPr>
      </w:pPr>
    </w:p>
    <w:p w:rsidR="00A764E8" w:rsidRPr="00C032F3" w:rsidRDefault="00A764E8" w:rsidP="00A764E8">
      <w:pPr>
        <w:tabs>
          <w:tab w:val="left" w:pos="7320"/>
        </w:tabs>
        <w:jc w:val="center"/>
        <w:rPr>
          <w:b/>
          <w:sz w:val="28"/>
          <w:szCs w:val="28"/>
          <w:lang w:val="uk-UA"/>
        </w:rPr>
      </w:pPr>
      <w:r w:rsidRPr="00C032F3">
        <w:rPr>
          <w:b/>
          <w:sz w:val="28"/>
          <w:szCs w:val="28"/>
          <w:lang w:val="uk-UA"/>
        </w:rPr>
        <w:t xml:space="preserve">Міський голова                                            </w:t>
      </w:r>
      <w:r>
        <w:rPr>
          <w:b/>
          <w:sz w:val="28"/>
          <w:szCs w:val="28"/>
          <w:lang w:val="uk-UA"/>
        </w:rPr>
        <w:t xml:space="preserve">                                                         </w:t>
      </w:r>
      <w:r w:rsidRPr="00C032F3">
        <w:rPr>
          <w:b/>
          <w:sz w:val="28"/>
          <w:szCs w:val="28"/>
          <w:lang w:val="uk-UA"/>
        </w:rPr>
        <w:t xml:space="preserve"> Сергій МОРГУНОВ</w:t>
      </w:r>
    </w:p>
    <w:p w:rsidR="00A764E8" w:rsidRPr="00C032F3" w:rsidRDefault="00A764E8" w:rsidP="00A764E8">
      <w:pPr>
        <w:jc w:val="center"/>
        <w:rPr>
          <w:lang w:val="uk-UA"/>
        </w:rPr>
        <w:sectPr w:rsidR="00A764E8" w:rsidRPr="00C032F3" w:rsidSect="00A3021A">
          <w:pgSz w:w="16838" w:h="11906" w:orient="landscape"/>
          <w:pgMar w:top="568" w:right="851" w:bottom="568" w:left="851" w:header="709" w:footer="709" w:gutter="0"/>
          <w:cols w:space="708"/>
          <w:docGrid w:linePitch="360"/>
        </w:sectPr>
      </w:pPr>
      <w:r w:rsidRPr="00C032F3">
        <w:rPr>
          <w:lang w:val="uk-UA"/>
        </w:rPr>
        <w:tab/>
      </w:r>
    </w:p>
    <w:p w:rsidR="00A764E8" w:rsidRPr="00BF01AD" w:rsidRDefault="00A764E8" w:rsidP="00A764E8">
      <w:pPr>
        <w:jc w:val="both"/>
        <w:rPr>
          <w:sz w:val="32"/>
          <w:szCs w:val="28"/>
          <w:lang w:val="uk-UA"/>
        </w:rPr>
      </w:pPr>
      <w:r w:rsidRPr="00BF01AD">
        <w:rPr>
          <w:sz w:val="28"/>
          <w:szCs w:val="28"/>
        </w:rPr>
        <w:lastRenderedPageBreak/>
        <w:t>Департамент соціальної політики міської ради</w:t>
      </w:r>
    </w:p>
    <w:p w:rsidR="00A764E8" w:rsidRPr="00BF01AD" w:rsidRDefault="00A764E8" w:rsidP="00A764E8">
      <w:pPr>
        <w:jc w:val="both"/>
        <w:rPr>
          <w:sz w:val="28"/>
          <w:szCs w:val="28"/>
        </w:rPr>
      </w:pPr>
      <w:r w:rsidRPr="00BF01AD">
        <w:rPr>
          <w:sz w:val="28"/>
          <w:szCs w:val="28"/>
        </w:rPr>
        <w:t>Павлюк Оксана Володимирівна</w:t>
      </w:r>
    </w:p>
    <w:p w:rsidR="00A764E8" w:rsidRPr="004A3C7C" w:rsidRDefault="00A764E8" w:rsidP="00A764E8">
      <w:pPr>
        <w:jc w:val="both"/>
        <w:rPr>
          <w:sz w:val="28"/>
          <w:szCs w:val="28"/>
        </w:rPr>
      </w:pPr>
      <w:r w:rsidRPr="00BF01AD">
        <w:rPr>
          <w:sz w:val="28"/>
          <w:szCs w:val="28"/>
        </w:rPr>
        <w:t>Заступник начальника відділу</w:t>
      </w:r>
      <w:r>
        <w:rPr>
          <w:sz w:val="28"/>
          <w:szCs w:val="28"/>
          <w:lang w:val="uk-UA"/>
        </w:rPr>
        <w:t xml:space="preserve"> </w:t>
      </w:r>
      <w:r w:rsidRPr="00BF01AD">
        <w:rPr>
          <w:sz w:val="28"/>
          <w:szCs w:val="28"/>
        </w:rPr>
        <w:t>ветеранської політики та організаційного забезпечення</w:t>
      </w:r>
      <w:r w:rsidRPr="00A676EA">
        <w:rPr>
          <w:sz w:val="28"/>
          <w:szCs w:val="28"/>
        </w:rPr>
        <w:t xml:space="preserve"> </w:t>
      </w:r>
    </w:p>
    <w:p w:rsidR="00A764E8" w:rsidRPr="00126D67" w:rsidRDefault="00A764E8" w:rsidP="00A764E8">
      <w:pPr>
        <w:tabs>
          <w:tab w:val="left" w:pos="5892"/>
        </w:tabs>
        <w:jc w:val="both"/>
        <w:rPr>
          <w:b/>
          <w:sz w:val="28"/>
          <w:szCs w:val="28"/>
        </w:rPr>
      </w:pPr>
    </w:p>
    <w:p w:rsidR="00A764E8" w:rsidRPr="0050581F" w:rsidRDefault="00A764E8" w:rsidP="00A764E8">
      <w:pPr>
        <w:rPr>
          <w:b/>
          <w:sz w:val="28"/>
          <w:szCs w:val="28"/>
        </w:rPr>
      </w:pPr>
    </w:p>
    <w:p w:rsidR="00A764E8" w:rsidRPr="00A764E8" w:rsidRDefault="00A764E8" w:rsidP="00A764E8">
      <w:pPr>
        <w:rPr>
          <w:szCs w:val="28"/>
        </w:rPr>
      </w:pPr>
    </w:p>
    <w:p w:rsidR="001B29AC" w:rsidRDefault="001B29AC" w:rsidP="001B29AC">
      <w:pPr>
        <w:rPr>
          <w:szCs w:val="28"/>
          <w:lang w:val="uk-UA"/>
        </w:rPr>
      </w:pPr>
    </w:p>
    <w:p w:rsidR="001B29AC" w:rsidRPr="00CD0687" w:rsidRDefault="001B29AC" w:rsidP="001B29AC">
      <w:pPr>
        <w:ind w:firstLine="708"/>
        <w:rPr>
          <w:b/>
          <w:sz w:val="28"/>
          <w:szCs w:val="28"/>
        </w:rPr>
      </w:pPr>
    </w:p>
    <w:sectPr w:rsidR="001B29AC" w:rsidRPr="00CD0687"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8EC" w:rsidRDefault="003D78EC">
      <w:r>
        <w:separator/>
      </w:r>
    </w:p>
  </w:endnote>
  <w:endnote w:type="continuationSeparator" w:id="0">
    <w:p w:rsidR="003D78EC" w:rsidRDefault="003D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20B0609030804020204"/>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8EC" w:rsidRDefault="003D78EC">
      <w:r>
        <w:separator/>
      </w:r>
    </w:p>
  </w:footnote>
  <w:footnote w:type="continuationSeparator" w:id="0">
    <w:p w:rsidR="003D78EC" w:rsidRDefault="003D7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6"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0"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1"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3" w15:restartNumberingAfterBreak="0">
    <w:nsid w:val="2F1561E9"/>
    <w:multiLevelType w:val="hybridMultilevel"/>
    <w:tmpl w:val="93C201AA"/>
    <w:lvl w:ilvl="0" w:tplc="EA263E9E">
      <w:numFmt w:val="bullet"/>
      <w:lvlText w:val="-"/>
      <w:lvlJc w:val="left"/>
      <w:pPr>
        <w:ind w:left="1068" w:hanging="360"/>
      </w:pPr>
      <w:rPr>
        <w:rFonts w:ascii="Calibri" w:eastAsia="Calibri" w:hAnsi="Calibri" w:cs="Calibri"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4"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9"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2"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7"/>
  </w:num>
  <w:num w:numId="4">
    <w:abstractNumId w:val="25"/>
  </w:num>
  <w:num w:numId="5">
    <w:abstractNumId w:val="23"/>
  </w:num>
  <w:num w:numId="6">
    <w:abstractNumId w:val="24"/>
  </w:num>
  <w:num w:numId="7">
    <w:abstractNumId w:val="1"/>
  </w:num>
  <w:num w:numId="8">
    <w:abstractNumId w:val="21"/>
  </w:num>
  <w:num w:numId="9">
    <w:abstractNumId w:val="8"/>
  </w:num>
  <w:num w:numId="10">
    <w:abstractNumId w:val="2"/>
  </w:num>
  <w:num w:numId="11">
    <w:abstractNumId w:val="12"/>
  </w:num>
  <w:num w:numId="12">
    <w:abstractNumId w:val="20"/>
  </w:num>
  <w:num w:numId="13">
    <w:abstractNumId w:val="11"/>
  </w:num>
  <w:num w:numId="14">
    <w:abstractNumId w:val="6"/>
  </w:num>
  <w:num w:numId="15">
    <w:abstractNumId w:val="19"/>
  </w:num>
  <w:num w:numId="16">
    <w:abstractNumId w:val="3"/>
  </w:num>
  <w:num w:numId="17">
    <w:abstractNumId w:val="10"/>
  </w:num>
  <w:num w:numId="18">
    <w:abstractNumId w:val="22"/>
  </w:num>
  <w:num w:numId="19">
    <w:abstractNumId w:val="15"/>
  </w:num>
  <w:num w:numId="20">
    <w:abstractNumId w:val="5"/>
  </w:num>
  <w:num w:numId="21">
    <w:abstractNumId w:val="18"/>
  </w:num>
  <w:num w:numId="22">
    <w:abstractNumId w:val="26"/>
  </w:num>
  <w:num w:numId="23">
    <w:abstractNumId w:val="16"/>
  </w:num>
  <w:num w:numId="24">
    <w:abstractNumId w:val="4"/>
  </w:num>
  <w:num w:numId="25">
    <w:abstractNumId w:val="14"/>
  </w:num>
  <w:num w:numId="2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22A1D"/>
    <w:rsid w:val="00146058"/>
    <w:rsid w:val="00152BF7"/>
    <w:rsid w:val="00157380"/>
    <w:rsid w:val="00171C8D"/>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34CC0"/>
    <w:rsid w:val="00337D79"/>
    <w:rsid w:val="003709EC"/>
    <w:rsid w:val="0037411F"/>
    <w:rsid w:val="00384082"/>
    <w:rsid w:val="00390F26"/>
    <w:rsid w:val="003A0E24"/>
    <w:rsid w:val="003A6D71"/>
    <w:rsid w:val="003B0628"/>
    <w:rsid w:val="003C3AE6"/>
    <w:rsid w:val="003D31F8"/>
    <w:rsid w:val="003D5C0A"/>
    <w:rsid w:val="003D78EC"/>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73953"/>
    <w:rsid w:val="007818F0"/>
    <w:rsid w:val="007C44BE"/>
    <w:rsid w:val="007C7134"/>
    <w:rsid w:val="007E4298"/>
    <w:rsid w:val="007F3D13"/>
    <w:rsid w:val="00810830"/>
    <w:rsid w:val="008258A9"/>
    <w:rsid w:val="00837217"/>
    <w:rsid w:val="00856BD8"/>
    <w:rsid w:val="00865517"/>
    <w:rsid w:val="00876216"/>
    <w:rsid w:val="00882BFA"/>
    <w:rsid w:val="008B6ACA"/>
    <w:rsid w:val="008C5402"/>
    <w:rsid w:val="008D4D05"/>
    <w:rsid w:val="008D6B2F"/>
    <w:rsid w:val="008E4FBF"/>
    <w:rsid w:val="00910F30"/>
    <w:rsid w:val="00913E63"/>
    <w:rsid w:val="00914C72"/>
    <w:rsid w:val="009252C1"/>
    <w:rsid w:val="00925927"/>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E04B1"/>
    <w:rsid w:val="009E1DF8"/>
    <w:rsid w:val="009F01CF"/>
    <w:rsid w:val="009F091A"/>
    <w:rsid w:val="009F69DA"/>
    <w:rsid w:val="00A022FC"/>
    <w:rsid w:val="00A040BD"/>
    <w:rsid w:val="00A07FA8"/>
    <w:rsid w:val="00A112CA"/>
    <w:rsid w:val="00A114CF"/>
    <w:rsid w:val="00A15274"/>
    <w:rsid w:val="00A27C2D"/>
    <w:rsid w:val="00A52035"/>
    <w:rsid w:val="00A62EE2"/>
    <w:rsid w:val="00A724DF"/>
    <w:rsid w:val="00A764E8"/>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C413E"/>
    <w:rsid w:val="00D0620B"/>
    <w:rsid w:val="00D10F0C"/>
    <w:rsid w:val="00D144F4"/>
    <w:rsid w:val="00D33072"/>
    <w:rsid w:val="00D50EAF"/>
    <w:rsid w:val="00D71207"/>
    <w:rsid w:val="00DA2C5F"/>
    <w:rsid w:val="00DB1864"/>
    <w:rsid w:val="00DB209A"/>
    <w:rsid w:val="00DC753F"/>
    <w:rsid w:val="00DD3F10"/>
    <w:rsid w:val="00DE15EF"/>
    <w:rsid w:val="00E604F3"/>
    <w:rsid w:val="00E64669"/>
    <w:rsid w:val="00E66BA9"/>
    <w:rsid w:val="00E8253C"/>
    <w:rsid w:val="00E8679F"/>
    <w:rsid w:val="00E92F38"/>
    <w:rsid w:val="00E94639"/>
    <w:rsid w:val="00E97EB3"/>
    <w:rsid w:val="00EA3C86"/>
    <w:rsid w:val="00EA6710"/>
    <w:rsid w:val="00EA6AC8"/>
    <w:rsid w:val="00EA7E02"/>
    <w:rsid w:val="00EC5597"/>
    <w:rsid w:val="00ED28C2"/>
    <w:rsid w:val="00EF241E"/>
    <w:rsid w:val="00F106CC"/>
    <w:rsid w:val="00F10C20"/>
    <w:rsid w:val="00F12EF9"/>
    <w:rsid w:val="00F61232"/>
    <w:rsid w:val="00F63C34"/>
    <w:rsid w:val="00F6645A"/>
    <w:rsid w:val="00F81923"/>
    <w:rsid w:val="00F823CD"/>
    <w:rsid w:val="00F95D8E"/>
    <w:rsid w:val="00FA5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ой текст с от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Заголовок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и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и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ечания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одзаголовок Знак"/>
    <w:basedOn w:val="a1"/>
    <w:link w:val="aff6"/>
    <w:uiPriority w:val="11"/>
    <w:rsid w:val="002D76A6"/>
    <w:rPr>
      <w:rFonts w:eastAsiaTheme="minorEastAsia"/>
      <w:color w:val="5A5A5A"/>
      <w:sz w:val="24"/>
      <w:szCs w:val="24"/>
    </w:rPr>
  </w:style>
  <w:style w:type="paragraph" w:styleId="27">
    <w:name w:val="Quote"/>
    <w:basedOn w:val="a0"/>
    <w:next w:val="a0"/>
    <w:link w:val="28"/>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28">
    <w:name w:val="Цитата 2 Знак"/>
    <w:basedOn w:val="a1"/>
    <w:link w:val="27"/>
    <w:uiPriority w:val="29"/>
    <w:rsid w:val="002D76A6"/>
    <w:rPr>
      <w:i/>
      <w:iCs/>
      <w:color w:val="404040" w:themeColor="text1" w:themeTint="BF"/>
      <w:sz w:val="24"/>
      <w:szCs w:val="24"/>
    </w:rPr>
  </w:style>
  <w:style w:type="paragraph" w:styleId="aff8">
    <w:name w:val="Intense Quote"/>
    <w:basedOn w:val="a0"/>
    <w:next w:val="a0"/>
    <w:link w:val="aff9"/>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9">
    <w:name w:val="Выделенная цитата Знак"/>
    <w:basedOn w:val="a1"/>
    <w:link w:val="aff8"/>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9">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a">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b">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a">
    <w:name w:val="annotation subject"/>
    <w:basedOn w:val="aff2"/>
    <w:next w:val="aff2"/>
    <w:link w:val="affb"/>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b">
    <w:name w:val="Тема примечания Знак"/>
    <w:basedOn w:val="aff3"/>
    <w:link w:val="affa"/>
    <w:uiPriority w:val="99"/>
    <w:semiHidden/>
    <w:rsid w:val="002D76A6"/>
    <w:rPr>
      <w:rFonts w:ascii="Times New Roman" w:eastAsiaTheme="minorEastAsia" w:hAnsi="Times New Roman" w:cs="Times New Roman"/>
      <w:b/>
      <w:bCs/>
      <w:sz w:val="20"/>
      <w:szCs w:val="20"/>
      <w:lang w:val="ru-RU" w:eastAsia="uk-UA"/>
    </w:rPr>
  </w:style>
  <w:style w:type="paragraph" w:customStyle="1" w:styleId="2c">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2771</Words>
  <Characters>15796</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Work</cp:lastModifiedBy>
  <cp:revision>2</cp:revision>
  <cp:lastPrinted>2024-04-12T06:30:00Z</cp:lastPrinted>
  <dcterms:created xsi:type="dcterms:W3CDTF">2025-02-03T08:02:00Z</dcterms:created>
  <dcterms:modified xsi:type="dcterms:W3CDTF">2025-02-03T08:02:00Z</dcterms:modified>
</cp:coreProperties>
</file>